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CA9F" w14:textId="77777777" w:rsidR="00FA2753" w:rsidRPr="00FA2753" w:rsidRDefault="00FA2753" w:rsidP="00FA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  <w:r w:rsidRPr="00FA2753">
        <w:rPr>
          <w:rFonts w:ascii="Arial" w:hAnsi="Arial" w:cs="Arial"/>
          <w:b/>
          <w:bCs/>
          <w:lang w:val="sl-SI"/>
        </w:rPr>
        <w:t>AGENDA USPOSABLJANJA ZA PROJEKTNEGA MANAGERJA</w:t>
      </w:r>
    </w:p>
    <w:p w14:paraId="749D44A0" w14:textId="77777777" w:rsidR="00FA2753" w:rsidRDefault="00FA2753" w:rsidP="00FA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  <w:r w:rsidRPr="00FA2753">
        <w:rPr>
          <w:rFonts w:ascii="Arial" w:hAnsi="Arial" w:cs="Arial"/>
          <w:b/>
          <w:bCs/>
          <w:lang w:val="sl-SI"/>
        </w:rPr>
        <w:t>PRAVIČNEGAPREHODA</w:t>
      </w:r>
    </w:p>
    <w:p w14:paraId="5A4A2A29" w14:textId="77777777" w:rsidR="00FA2753" w:rsidRDefault="00FA2753" w:rsidP="00FA2753">
      <w:pPr>
        <w:spacing w:after="0" w:line="240" w:lineRule="auto"/>
        <w:jc w:val="both"/>
        <w:rPr>
          <w:rFonts w:ascii="Arial" w:hAnsi="Arial" w:cs="Arial"/>
          <w:b/>
          <w:bCs/>
          <w:lang w:val="sl-SI"/>
        </w:rPr>
      </w:pPr>
    </w:p>
    <w:p w14:paraId="010810E4" w14:textId="505EA76F" w:rsidR="00DD7E68" w:rsidRPr="00753EE2" w:rsidRDefault="005922A0" w:rsidP="00FA2753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A16E00">
        <w:rPr>
          <w:rFonts w:ascii="Arial" w:hAnsi="Arial" w:cs="Arial"/>
          <w:b/>
          <w:bCs/>
          <w:lang w:val="sl-SI"/>
        </w:rPr>
        <w:t xml:space="preserve">V </w:t>
      </w:r>
      <w:r w:rsidR="00602E1D">
        <w:rPr>
          <w:rFonts w:ascii="Arial" w:hAnsi="Arial" w:cs="Arial"/>
          <w:b/>
          <w:bCs/>
          <w:lang w:val="sl-SI"/>
        </w:rPr>
        <w:t>ponedeljek</w:t>
      </w:r>
      <w:r w:rsidRPr="00A16E00">
        <w:rPr>
          <w:rFonts w:ascii="Arial" w:hAnsi="Arial" w:cs="Arial"/>
          <w:b/>
          <w:bCs/>
          <w:lang w:val="sl-SI"/>
        </w:rPr>
        <w:t xml:space="preserve">, </w:t>
      </w:r>
      <w:r w:rsidR="00602E1D">
        <w:rPr>
          <w:rFonts w:ascii="Arial" w:hAnsi="Arial" w:cs="Arial"/>
          <w:b/>
          <w:bCs/>
          <w:lang w:val="sl-SI"/>
        </w:rPr>
        <w:t>09.10</w:t>
      </w:r>
      <w:r w:rsidRPr="00A16E00">
        <w:rPr>
          <w:rFonts w:ascii="Arial" w:hAnsi="Arial" w:cs="Arial"/>
          <w:b/>
          <w:bCs/>
          <w:lang w:val="sl-SI"/>
        </w:rPr>
        <w:t>. 2023</w:t>
      </w:r>
      <w:r w:rsidR="00DD7E68">
        <w:rPr>
          <w:rFonts w:ascii="Arial" w:hAnsi="Arial" w:cs="Arial"/>
          <w:b/>
          <w:bCs/>
          <w:lang w:val="sl-SI"/>
        </w:rPr>
        <w:t xml:space="preserve"> in </w:t>
      </w:r>
      <w:r w:rsidR="00DD7E68" w:rsidRPr="00DD7E68">
        <w:rPr>
          <w:rFonts w:ascii="Arial" w:hAnsi="Arial" w:cs="Arial"/>
          <w:b/>
          <w:bCs/>
          <w:lang w:val="sl-SI"/>
        </w:rPr>
        <w:t>13. 11. 2023: 9:00-14:00</w:t>
      </w:r>
    </w:p>
    <w:p w14:paraId="0D0CC598" w14:textId="51527138" w:rsidR="005922A0" w:rsidRPr="00A16E00" w:rsidRDefault="005922A0">
      <w:pPr>
        <w:rPr>
          <w:rFonts w:ascii="Arial" w:hAnsi="Arial" w:cs="Arial"/>
          <w:b/>
          <w:bCs/>
          <w:lang w:val="sl-SI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18"/>
      </w:tblGrid>
      <w:tr w:rsidR="005922A0" w:rsidRPr="00A16E00" w14:paraId="43FCFC59" w14:textId="77777777" w:rsidTr="00F9701F">
        <w:trPr>
          <w:trHeight w:val="421"/>
        </w:trPr>
        <w:tc>
          <w:tcPr>
            <w:tcW w:w="1842" w:type="dxa"/>
            <w:shd w:val="clear" w:color="auto" w:fill="auto"/>
            <w:vAlign w:val="center"/>
          </w:tcPr>
          <w:p w14:paraId="04FE8FC4" w14:textId="4C56704C" w:rsidR="005922A0" w:rsidRPr="00A16E00" w:rsidRDefault="005922A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 xml:space="preserve">09:00 – </w:t>
            </w:r>
            <w:r w:rsidR="00D41A6E" w:rsidRPr="00A16E00">
              <w:rPr>
                <w:rFonts w:ascii="Arial" w:hAnsi="Arial" w:cs="Arial"/>
                <w:sz w:val="20"/>
                <w:szCs w:val="20"/>
                <w:lang w:val="sl-SI"/>
              </w:rPr>
              <w:t>10:30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34DE01EF" w14:textId="7818C049" w:rsidR="005922A0" w:rsidRPr="0003606C" w:rsidRDefault="0003606C" w:rsidP="0003606C">
            <w:pPr>
              <w:numPr>
                <w:ilvl w:val="0"/>
                <w:numId w:val="1"/>
              </w:numPr>
              <w:spacing w:after="0"/>
              <w:ind w:left="319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606C">
              <w:rPr>
                <w:rFonts w:ascii="Arial" w:hAnsi="Arial" w:cs="Arial"/>
                <w:b/>
                <w:sz w:val="20"/>
                <w:szCs w:val="20"/>
              </w:rPr>
              <w:t>NEKAJ O ZELENIH POLITIKAH IN PRAVIČNEM PREHODU</w:t>
            </w:r>
          </w:p>
        </w:tc>
      </w:tr>
      <w:tr w:rsidR="005922A0" w:rsidRPr="00A16E00" w14:paraId="4B776E84" w14:textId="77777777" w:rsidTr="00F9701F">
        <w:trPr>
          <w:trHeight w:val="757"/>
        </w:trPr>
        <w:tc>
          <w:tcPr>
            <w:tcW w:w="1842" w:type="dxa"/>
            <w:shd w:val="clear" w:color="auto" w:fill="auto"/>
            <w:vAlign w:val="center"/>
          </w:tcPr>
          <w:p w14:paraId="5B69C9F5" w14:textId="2A8FB2C6" w:rsidR="005922A0" w:rsidRPr="00A16E00" w:rsidRDefault="005922A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(</w:t>
            </w:r>
            <w:r w:rsidR="00D41A6E" w:rsidRPr="00A16E00">
              <w:rPr>
                <w:rFonts w:ascii="Arial" w:hAnsi="Arial" w:cs="Arial"/>
                <w:sz w:val="20"/>
                <w:szCs w:val="20"/>
                <w:lang w:val="sl-SI"/>
              </w:rPr>
              <w:t>90</w:t>
            </w:r>
            <w:r w:rsidRPr="00A16E00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04759DDD" w14:textId="77777777" w:rsidR="005922A0" w:rsidRPr="00A16E00" w:rsidRDefault="005922A0" w:rsidP="00152FE1">
            <w:pPr>
              <w:pStyle w:val="Odstavekseznama"/>
              <w:numPr>
                <w:ilvl w:val="0"/>
                <w:numId w:val="5"/>
              </w:numPr>
              <w:ind w:left="74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Katere so zelene Evropske politike?</w:t>
            </w:r>
          </w:p>
          <w:p w14:paraId="2F35E34E" w14:textId="77777777" w:rsidR="005922A0" w:rsidRPr="00A16E00" w:rsidRDefault="005922A0" w:rsidP="00152FE1">
            <w:pPr>
              <w:pStyle w:val="Odstavekseznama"/>
              <w:numPr>
                <w:ilvl w:val="0"/>
                <w:numId w:val="5"/>
              </w:numPr>
              <w:ind w:left="74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Kako Evropska unija financira projekte?</w:t>
            </w:r>
          </w:p>
          <w:p w14:paraId="415DEDC5" w14:textId="77777777" w:rsidR="005922A0" w:rsidRPr="00A16E00" w:rsidRDefault="005922A0" w:rsidP="00152FE1">
            <w:pPr>
              <w:pStyle w:val="Odstavekseznama"/>
              <w:numPr>
                <w:ilvl w:val="0"/>
                <w:numId w:val="5"/>
              </w:numPr>
              <w:ind w:left="74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Zakaj je pomemben pravični prehod?</w:t>
            </w:r>
          </w:p>
        </w:tc>
      </w:tr>
      <w:tr w:rsidR="005922A0" w:rsidRPr="00A16E00" w14:paraId="0FF27ADF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3FD79086" w14:textId="77777777" w:rsidR="005922A0" w:rsidRPr="00A16E00" w:rsidRDefault="005922A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4BD044F6" w14:textId="77777777" w:rsidR="005922A0" w:rsidRPr="00A16E00" w:rsidRDefault="005922A0" w:rsidP="00F9701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0F00" w:rsidRPr="00A16E00" w14:paraId="5DDF5797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4647E382" w14:textId="77777777" w:rsidR="00040F00" w:rsidRPr="00A16E00" w:rsidRDefault="00040F0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4EEFBAD5" w14:textId="507EAC10" w:rsidR="00040F00" w:rsidRPr="00A16E00" w:rsidRDefault="00A77248" w:rsidP="00F9701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Uresničevanje pravičnega prehoda </w:t>
            </w:r>
          </w:p>
        </w:tc>
      </w:tr>
      <w:tr w:rsidR="00A77248" w:rsidRPr="00A16E00" w14:paraId="23B7FFBD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6D79D03" w14:textId="77777777" w:rsidR="00A77248" w:rsidRPr="00A16E00" w:rsidRDefault="00A77248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68AF2F57" w14:textId="33CD0CF3" w:rsidR="00A77248" w:rsidRPr="00A16E00" w:rsidRDefault="00A77248" w:rsidP="00F970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bCs/>
                <w:sz w:val="20"/>
                <w:szCs w:val="20"/>
                <w:lang w:val="sl-SI"/>
              </w:rPr>
              <w:t>Evropski programi, mehanizmi in razpisi v praksi</w:t>
            </w:r>
          </w:p>
        </w:tc>
      </w:tr>
      <w:tr w:rsidR="00A77248" w:rsidRPr="00A16E00" w14:paraId="2A056188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D76F2AB" w14:textId="77777777" w:rsidR="00A77248" w:rsidRPr="00A16E00" w:rsidRDefault="00A77248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7748417D" w14:textId="77777777" w:rsidR="00A77248" w:rsidRPr="00A16E00" w:rsidRDefault="00A77248" w:rsidP="00F9701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</w:tr>
      <w:tr w:rsidR="00A77248" w:rsidRPr="00A16E00" w14:paraId="7DE312F4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FEFBA94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4AD58F30" w14:textId="18B4594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b/>
                <w:sz w:val="20"/>
                <w:szCs w:val="20"/>
                <w:lang w:val="sl-SI"/>
              </w:rPr>
              <w:t>Pomen trajnostnega razvoja skozi pravični prehod</w:t>
            </w:r>
          </w:p>
        </w:tc>
      </w:tr>
      <w:tr w:rsidR="00A77248" w:rsidRPr="00A16E00" w14:paraId="1CE9BDE2" w14:textId="77777777" w:rsidTr="002D223D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401FE439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4190BBF8" w14:textId="77777777" w:rsidR="00A77248" w:rsidRPr="00A16E00" w:rsidRDefault="00152FE1" w:rsidP="00152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T</w:t>
            </w:r>
            <w:r w:rsidR="00A77248" w:rsidRPr="00A16E00">
              <w:rPr>
                <w:rFonts w:ascii="Arial" w:hAnsi="Arial" w:cs="Arial"/>
                <w:sz w:val="20"/>
                <w:szCs w:val="20"/>
              </w:rPr>
              <w:t>rajnostno upravljanje z rezultati projekta</w:t>
            </w:r>
            <w:r w:rsidR="008E0D11" w:rsidRPr="00A16E00">
              <w:rPr>
                <w:rFonts w:ascii="Arial" w:hAnsi="Arial" w:cs="Arial"/>
                <w:sz w:val="20"/>
                <w:szCs w:val="20"/>
              </w:rPr>
              <w:t xml:space="preserve"> in trajnostni </w:t>
            </w:r>
            <w:r w:rsidRPr="00A16E00">
              <w:rPr>
                <w:rFonts w:ascii="Arial" w:hAnsi="Arial" w:cs="Arial"/>
                <w:sz w:val="20"/>
                <w:szCs w:val="20"/>
              </w:rPr>
              <w:t>kazalniki</w:t>
            </w:r>
          </w:p>
          <w:p w14:paraId="7BCED08A" w14:textId="3FF8BE63" w:rsidR="00152FE1" w:rsidRPr="00A16E00" w:rsidRDefault="00152FE1" w:rsidP="00152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6E00">
              <w:rPr>
                <w:rFonts w:ascii="Arial" w:hAnsi="Arial" w:cs="Arial"/>
                <w:bCs/>
                <w:sz w:val="20"/>
                <w:szCs w:val="20"/>
              </w:rPr>
              <w:t>Dodana vrednost organizacije zaradi izvedbe projekta</w:t>
            </w:r>
          </w:p>
          <w:p w14:paraId="48233F16" w14:textId="77777777" w:rsidR="00152FE1" w:rsidRPr="00A16E00" w:rsidRDefault="00152FE1" w:rsidP="00152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6E00">
              <w:rPr>
                <w:rFonts w:ascii="Arial" w:hAnsi="Arial" w:cs="Arial"/>
                <w:bCs/>
                <w:sz w:val="20"/>
                <w:szCs w:val="20"/>
              </w:rPr>
              <w:t>DNSH</w:t>
            </w:r>
          </w:p>
          <w:p w14:paraId="0B37F9B3" w14:textId="77777777" w:rsidR="00152FE1" w:rsidRPr="00A16E00" w:rsidRDefault="00152FE1" w:rsidP="00152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6E00">
              <w:rPr>
                <w:rFonts w:ascii="Arial" w:hAnsi="Arial" w:cs="Arial"/>
                <w:bCs/>
                <w:sz w:val="20"/>
                <w:szCs w:val="20"/>
              </w:rPr>
              <w:t>Novi Evropski Bauhaus</w:t>
            </w:r>
          </w:p>
          <w:p w14:paraId="228329DD" w14:textId="31236D5F" w:rsidR="00152FE1" w:rsidRPr="00A16E00" w:rsidRDefault="00152FE1" w:rsidP="00152FE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6E00">
              <w:rPr>
                <w:rFonts w:ascii="Arial" w:hAnsi="Arial" w:cs="Arial"/>
                <w:bCs/>
                <w:sz w:val="20"/>
                <w:szCs w:val="20"/>
              </w:rPr>
              <w:t>Diskusija o trajnostnemu razvoju – modeli trajnostnega upravljanja</w:t>
            </w:r>
          </w:p>
        </w:tc>
      </w:tr>
      <w:tr w:rsidR="00D41A6E" w:rsidRPr="00A16E00" w14:paraId="1D030EAF" w14:textId="77777777" w:rsidTr="002D223D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03739BE3" w14:textId="77777777" w:rsidR="00D41A6E" w:rsidRPr="00A16E00" w:rsidRDefault="00D41A6E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052FFCD4" w14:textId="77777777" w:rsidR="00D41A6E" w:rsidRPr="00A16E00" w:rsidRDefault="00D41A6E" w:rsidP="00D41A6E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6E" w:rsidRPr="00A16E00" w14:paraId="726B30ED" w14:textId="77777777" w:rsidTr="00D1436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F235DA4" w14:textId="2BC7D77F" w:rsidR="00D41A6E" w:rsidRPr="00A16E00" w:rsidRDefault="00D41A6E" w:rsidP="00D41A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10:30 – 10:45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2ACC15C0" w14:textId="6771A5F3" w:rsidR="00D41A6E" w:rsidRPr="00A16E00" w:rsidRDefault="00D41A6E" w:rsidP="00D41A6E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</w:tr>
      <w:tr w:rsidR="00A77248" w:rsidRPr="00A16E00" w14:paraId="06BCAFA4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1038ED5" w14:textId="578163E4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508B2FFC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7248" w:rsidRPr="00A16E00" w14:paraId="13A73604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646066E5" w14:textId="6A7E592F" w:rsidR="00A77248" w:rsidRPr="00A16E00" w:rsidRDefault="00D41A6E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10:45 – 11:30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61584DA2" w14:textId="77777777" w:rsidR="00A77248" w:rsidRPr="00A16E00" w:rsidRDefault="00A77248" w:rsidP="00A77248">
            <w:pPr>
              <w:numPr>
                <w:ilvl w:val="0"/>
                <w:numId w:val="1"/>
              </w:numPr>
              <w:spacing w:after="0"/>
              <w:ind w:left="319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6E00">
              <w:rPr>
                <w:rFonts w:ascii="Arial" w:hAnsi="Arial" w:cs="Arial"/>
                <w:b/>
                <w:sz w:val="20"/>
                <w:szCs w:val="20"/>
              </w:rPr>
              <w:t>NAČRT IZVEDBE PROJEKTA – PRIJAVA NA RAZPIS</w:t>
            </w:r>
          </w:p>
        </w:tc>
      </w:tr>
      <w:tr w:rsidR="00A77248" w:rsidRPr="00A16E00" w14:paraId="1C1470B5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0CFFC17" w14:textId="77777777" w:rsidR="00A77248" w:rsidRPr="00A16E00" w:rsidRDefault="00A77248" w:rsidP="00A7724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(45 min)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1606C085" w14:textId="77777777" w:rsidR="00A77248" w:rsidRPr="00A16E00" w:rsidRDefault="00A77248" w:rsidP="00A7724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sz w:val="20"/>
                <w:szCs w:val="20"/>
              </w:rPr>
              <w:t>Kje</w:t>
            </w:r>
            <w:proofErr w:type="spellEnd"/>
            <w:r w:rsidRPr="00A16E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sz w:val="20"/>
                <w:szCs w:val="20"/>
              </w:rPr>
              <w:t>začeti</w:t>
            </w:r>
            <w:proofErr w:type="spellEnd"/>
            <w:r w:rsidRPr="00A16E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77248" w:rsidRPr="00A16E00" w14:paraId="0E383CDD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573480AE" w14:textId="77777777" w:rsidR="00A77248" w:rsidRPr="00A16E00" w:rsidRDefault="00A77248" w:rsidP="00A7724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14398481" w14:textId="77777777" w:rsidR="00A77248" w:rsidRPr="00A16E00" w:rsidRDefault="00A77248" w:rsidP="00A77248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Projektna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logika</w:t>
            </w:r>
            <w:proofErr w:type="spellEnd"/>
          </w:p>
          <w:p w14:paraId="7D9D14E9" w14:textId="77777777" w:rsidR="00A77248" w:rsidRPr="00A16E00" w:rsidRDefault="00A77248" w:rsidP="00A7724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 xml:space="preserve">Kako se </w:t>
            </w:r>
            <w:proofErr w:type="spellStart"/>
            <w:r w:rsidRPr="00A16E00">
              <w:rPr>
                <w:rFonts w:ascii="Arial" w:hAnsi="Arial" w:cs="Arial"/>
                <w:sz w:val="20"/>
                <w:szCs w:val="20"/>
              </w:rPr>
              <w:t>definira</w:t>
            </w:r>
            <w:proofErr w:type="spellEnd"/>
            <w:r w:rsidRPr="00A16E00">
              <w:rPr>
                <w:rFonts w:ascii="Arial" w:hAnsi="Arial" w:cs="Arial"/>
                <w:sz w:val="20"/>
                <w:szCs w:val="20"/>
              </w:rPr>
              <w:t xml:space="preserve"> problem in </w:t>
            </w:r>
            <w:proofErr w:type="spellStart"/>
            <w:r w:rsidRPr="00A16E00">
              <w:rPr>
                <w:rFonts w:ascii="Arial" w:hAnsi="Arial" w:cs="Arial"/>
                <w:sz w:val="20"/>
                <w:szCs w:val="20"/>
              </w:rPr>
              <w:t>kako</w:t>
            </w:r>
            <w:proofErr w:type="spellEnd"/>
            <w:r w:rsidRPr="00A16E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sz w:val="20"/>
                <w:szCs w:val="20"/>
              </w:rPr>
              <w:t>pridemo</w:t>
            </w:r>
            <w:proofErr w:type="spellEnd"/>
            <w:r w:rsidRPr="00A16E0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A16E00">
              <w:rPr>
                <w:rFonts w:ascii="Arial" w:hAnsi="Arial" w:cs="Arial"/>
                <w:sz w:val="20"/>
                <w:szCs w:val="20"/>
              </w:rPr>
              <w:t>cilja</w:t>
            </w:r>
            <w:proofErr w:type="spellEnd"/>
            <w:r w:rsidRPr="00A16E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A77248" w:rsidRPr="00A16E00" w14:paraId="1006178A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1E839479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38E3A38D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Administrativna</w:t>
            </w:r>
            <w:proofErr w:type="spellEnd"/>
            <w:r w:rsidRPr="00A16E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ustreznost</w:t>
            </w:r>
            <w:proofErr w:type="spellEnd"/>
            <w:r w:rsidRPr="00A16E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proofErr w:type="spellEnd"/>
            <w:r w:rsidRPr="00A16E0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A16E00">
              <w:rPr>
                <w:rFonts w:ascii="Arial" w:hAnsi="Arial" w:cs="Arial"/>
                <w:bCs/>
                <w:sz w:val="20"/>
                <w:szCs w:val="20"/>
              </w:rPr>
              <w:t>branje</w:t>
            </w:r>
            <w:proofErr w:type="spellEnd"/>
            <w:r w:rsidRPr="00A16E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Cs/>
                <w:sz w:val="20"/>
                <w:szCs w:val="20"/>
              </w:rPr>
              <w:t>razpisne</w:t>
            </w:r>
            <w:proofErr w:type="spellEnd"/>
            <w:r w:rsidRPr="00A16E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Cs/>
                <w:sz w:val="20"/>
                <w:szCs w:val="20"/>
              </w:rPr>
              <w:t>dokumentacije</w:t>
            </w:r>
            <w:proofErr w:type="spellEnd"/>
            <w:r w:rsidRPr="00A16E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41A6E" w:rsidRPr="00A16E00" w14:paraId="5305CAE6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209E0100" w14:textId="77777777" w:rsidR="00D41A6E" w:rsidRPr="00A16E00" w:rsidRDefault="00D41A6E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68990FF3" w14:textId="7ABF9A1B" w:rsidR="00D41A6E" w:rsidRPr="00A16E00" w:rsidRDefault="00D41A6E" w:rsidP="00A7724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b/>
                <w:sz w:val="20"/>
                <w:szCs w:val="20"/>
                <w:lang w:val="sl-SI"/>
              </w:rPr>
              <w:t>Popis dokumentacije za projekt</w:t>
            </w:r>
          </w:p>
        </w:tc>
      </w:tr>
      <w:tr w:rsidR="00A77248" w:rsidRPr="00A16E00" w14:paraId="7111CE21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54C1CF44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2A393E25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Projektni</w:t>
            </w:r>
            <w:proofErr w:type="spellEnd"/>
            <w:r w:rsidRPr="00A16E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načrt</w:t>
            </w:r>
            <w:proofErr w:type="spellEnd"/>
            <w:r w:rsidRPr="00A16E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izvedbe</w:t>
            </w:r>
            <w:proofErr w:type="spellEnd"/>
          </w:p>
        </w:tc>
      </w:tr>
      <w:tr w:rsidR="00A77248" w:rsidRPr="00A16E00" w14:paraId="54BC1500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531DCD23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39538903" w14:textId="77777777" w:rsidR="00A77248" w:rsidRPr="00A16E00" w:rsidRDefault="00A77248" w:rsidP="00D41A6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organizacijska struktura projekta,</w:t>
            </w:r>
          </w:p>
        </w:tc>
      </w:tr>
      <w:tr w:rsidR="00A77248" w:rsidRPr="00A16E00" w14:paraId="623E5D8F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4E7E83D4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66944C42" w14:textId="77777777" w:rsidR="00A77248" w:rsidRPr="00A16E00" w:rsidRDefault="00A77248" w:rsidP="00D41A6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komunikacijski načrt projekta,</w:t>
            </w:r>
          </w:p>
        </w:tc>
      </w:tr>
      <w:tr w:rsidR="00A77248" w:rsidRPr="00A16E00" w14:paraId="6FBAEED1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0D983222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22C80D82" w14:textId="30EBBE78" w:rsidR="00A77248" w:rsidRPr="00A16E00" w:rsidRDefault="00A77248" w:rsidP="00D41A6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kazalniki</w:t>
            </w:r>
            <w:r w:rsidR="00D41A6E" w:rsidRPr="00A16E00">
              <w:rPr>
                <w:rFonts w:ascii="Arial" w:hAnsi="Arial" w:cs="Arial"/>
                <w:sz w:val="20"/>
                <w:szCs w:val="20"/>
              </w:rPr>
              <w:t>, učinki</w:t>
            </w:r>
            <w:r w:rsidR="009E1921" w:rsidRPr="00A16E00">
              <w:rPr>
                <w:rFonts w:ascii="Arial" w:hAnsi="Arial" w:cs="Arial"/>
                <w:sz w:val="20"/>
                <w:szCs w:val="20"/>
              </w:rPr>
              <w:t>,</w:t>
            </w:r>
            <w:r w:rsidR="00D41A6E" w:rsidRPr="00A16E00">
              <w:rPr>
                <w:rFonts w:ascii="Arial" w:hAnsi="Arial" w:cs="Arial"/>
                <w:sz w:val="20"/>
                <w:szCs w:val="20"/>
              </w:rPr>
              <w:t xml:space="preserve"> dosežki</w:t>
            </w:r>
            <w:r w:rsidRPr="00A16E00">
              <w:rPr>
                <w:rFonts w:ascii="Arial" w:hAnsi="Arial" w:cs="Arial"/>
                <w:sz w:val="20"/>
                <w:szCs w:val="20"/>
              </w:rPr>
              <w:t xml:space="preserve"> in mejniki projekta,</w:t>
            </w:r>
          </w:p>
        </w:tc>
      </w:tr>
      <w:tr w:rsidR="00A77248" w:rsidRPr="00A16E00" w14:paraId="2C890553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7168C9C6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5C11A8E3" w14:textId="77777777" w:rsidR="00A77248" w:rsidRPr="00A16E00" w:rsidRDefault="00A77248" w:rsidP="00D41A6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časovno in finančno načrtovanje projekta,</w:t>
            </w:r>
          </w:p>
        </w:tc>
      </w:tr>
      <w:tr w:rsidR="00A77248" w:rsidRPr="00A16E00" w14:paraId="787A5F11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1F9E1A78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0F6A34DB" w14:textId="77777777" w:rsidR="00A77248" w:rsidRPr="00A16E00" w:rsidRDefault="00A77248" w:rsidP="00D41A6E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načrtovanje virov in ekonomika projekta.</w:t>
            </w:r>
          </w:p>
        </w:tc>
      </w:tr>
      <w:tr w:rsidR="00A77248" w:rsidRPr="00A16E00" w14:paraId="1A6885AE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099E0125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0D9EA68F" w14:textId="77777777" w:rsidR="00A77248" w:rsidRPr="00A16E00" w:rsidRDefault="00A77248" w:rsidP="00A7724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6E" w:rsidRPr="00A16E00" w14:paraId="37A49CF4" w14:textId="77777777" w:rsidTr="00F9701F">
        <w:trPr>
          <w:trHeight w:val="233"/>
        </w:trPr>
        <w:tc>
          <w:tcPr>
            <w:tcW w:w="1842" w:type="dxa"/>
            <w:shd w:val="clear" w:color="auto" w:fill="auto"/>
            <w:vAlign w:val="center"/>
          </w:tcPr>
          <w:p w14:paraId="36DD33DC" w14:textId="7E05519A" w:rsidR="00D41A6E" w:rsidRPr="00A16E00" w:rsidRDefault="00D41A6E" w:rsidP="00D41A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11:30 – 12:00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5F1B5BFB" w14:textId="1F9B2681" w:rsidR="00D41A6E" w:rsidRPr="00A16E00" w:rsidRDefault="00D41A6E" w:rsidP="00D41A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</w:tr>
      <w:tr w:rsidR="00A77248" w:rsidRPr="00A16E00" w14:paraId="254267C4" w14:textId="77777777" w:rsidTr="00F9701F">
        <w:trPr>
          <w:trHeight w:val="244"/>
        </w:trPr>
        <w:tc>
          <w:tcPr>
            <w:tcW w:w="1842" w:type="dxa"/>
            <w:shd w:val="clear" w:color="auto" w:fill="auto"/>
            <w:vAlign w:val="center"/>
          </w:tcPr>
          <w:p w14:paraId="4125FE47" w14:textId="77777777" w:rsidR="00A77248" w:rsidRPr="00A16E00" w:rsidRDefault="00A77248" w:rsidP="00A772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6998C820" w14:textId="77777777" w:rsidR="00A77248" w:rsidRPr="00A16E00" w:rsidRDefault="00A77248" w:rsidP="00A772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A6E" w:rsidRPr="00A16E00" w14:paraId="1A024B91" w14:textId="77777777" w:rsidTr="00F9701F">
        <w:trPr>
          <w:trHeight w:val="244"/>
        </w:trPr>
        <w:tc>
          <w:tcPr>
            <w:tcW w:w="1842" w:type="dxa"/>
            <w:shd w:val="clear" w:color="auto" w:fill="auto"/>
            <w:vAlign w:val="center"/>
          </w:tcPr>
          <w:p w14:paraId="02CF6CC0" w14:textId="62680328" w:rsidR="00D41A6E" w:rsidRPr="00A16E00" w:rsidRDefault="009E1921" w:rsidP="00D41A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12:30</w:t>
            </w:r>
            <w:r w:rsidR="00D41A6E" w:rsidRPr="00A16E00">
              <w:rPr>
                <w:rFonts w:ascii="Arial" w:hAnsi="Arial" w:cs="Arial"/>
                <w:sz w:val="20"/>
                <w:szCs w:val="20"/>
              </w:rPr>
              <w:t xml:space="preserve"> – 14:</w:t>
            </w: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  <w:r w:rsidR="00D41A6E" w:rsidRPr="00A16E00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0657AC4" w14:textId="5C7D5C37" w:rsidR="009E1921" w:rsidRPr="00A16E00" w:rsidRDefault="009E1921" w:rsidP="00D41A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(90 min)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0DBCB1DF" w14:textId="258BB940" w:rsidR="00D41A6E" w:rsidRPr="00A16E00" w:rsidRDefault="00D41A6E" w:rsidP="00D41A6E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Praktični primer prijave</w:t>
            </w:r>
            <w:r w:rsidR="009E1921" w:rsidRPr="00A16E00">
              <w:rPr>
                <w:rFonts w:ascii="Arial" w:hAnsi="Arial" w:cs="Arial"/>
                <w:sz w:val="20"/>
                <w:szCs w:val="20"/>
                <w:lang w:val="sl-SI"/>
              </w:rPr>
              <w:t xml:space="preserve"> – </w:t>
            </w:r>
            <w:r w:rsidR="00A57055" w:rsidRPr="00A16E00">
              <w:rPr>
                <w:rFonts w:ascii="Arial" w:hAnsi="Arial" w:cs="Arial"/>
                <w:sz w:val="20"/>
                <w:szCs w:val="20"/>
                <w:lang w:val="sl-SI"/>
              </w:rPr>
              <w:t>predpisan obrazec</w:t>
            </w:r>
          </w:p>
          <w:p w14:paraId="70236C65" w14:textId="729027C4" w:rsidR="009E1921" w:rsidRPr="00A16E00" w:rsidRDefault="009E1921" w:rsidP="00D41A6E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(tudi preko dela v skupinah)</w:t>
            </w:r>
          </w:p>
        </w:tc>
      </w:tr>
    </w:tbl>
    <w:p w14:paraId="159C7368" w14:textId="77777777" w:rsidR="005922A0" w:rsidRPr="00A16E00" w:rsidRDefault="005922A0">
      <w:pPr>
        <w:rPr>
          <w:rFonts w:ascii="Arial" w:hAnsi="Arial" w:cs="Arial"/>
          <w:lang w:val="sl-SI"/>
        </w:rPr>
      </w:pPr>
    </w:p>
    <w:p w14:paraId="2B718027" w14:textId="77777777" w:rsidR="00C353DB" w:rsidRDefault="00C353DB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br w:type="page"/>
      </w:r>
    </w:p>
    <w:p w14:paraId="0C9E3EFF" w14:textId="77777777" w:rsidR="00FA2753" w:rsidRPr="00FA2753" w:rsidRDefault="00FA2753" w:rsidP="00FA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  <w:r w:rsidRPr="00FA2753">
        <w:rPr>
          <w:rFonts w:ascii="Arial" w:hAnsi="Arial" w:cs="Arial"/>
          <w:b/>
          <w:bCs/>
          <w:lang w:val="sl-SI"/>
        </w:rPr>
        <w:lastRenderedPageBreak/>
        <w:t>AGENDA USPOSABLJANJA ZA PROJEKTNEGA MANAGERJA</w:t>
      </w:r>
    </w:p>
    <w:p w14:paraId="2DE36300" w14:textId="77777777" w:rsidR="00FA2753" w:rsidRDefault="00FA2753" w:rsidP="00FA2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  <w:r w:rsidRPr="00FA2753">
        <w:rPr>
          <w:rFonts w:ascii="Arial" w:hAnsi="Arial" w:cs="Arial"/>
          <w:b/>
          <w:bCs/>
          <w:lang w:val="sl-SI"/>
        </w:rPr>
        <w:t>PRAVIČNEGAPREHODA</w:t>
      </w:r>
    </w:p>
    <w:p w14:paraId="0759D0D8" w14:textId="77777777" w:rsidR="00FA2753" w:rsidRDefault="00FA2753" w:rsidP="00FA2753">
      <w:pPr>
        <w:spacing w:after="0" w:line="240" w:lineRule="auto"/>
        <w:jc w:val="both"/>
        <w:rPr>
          <w:rFonts w:ascii="Arial" w:hAnsi="Arial" w:cs="Arial"/>
          <w:b/>
          <w:bCs/>
          <w:lang w:val="sl-SI"/>
        </w:rPr>
      </w:pPr>
    </w:p>
    <w:p w14:paraId="61FB9490" w14:textId="77777777" w:rsidR="00DD7E68" w:rsidRPr="00DD7E68" w:rsidRDefault="005922A0" w:rsidP="00DD7E68">
      <w:pPr>
        <w:rPr>
          <w:rFonts w:ascii="Arial" w:hAnsi="Arial" w:cs="Arial"/>
          <w:b/>
          <w:bCs/>
          <w:lang w:val="sl-SI"/>
        </w:rPr>
      </w:pPr>
      <w:r w:rsidRPr="00A16E00">
        <w:rPr>
          <w:rFonts w:ascii="Arial" w:hAnsi="Arial" w:cs="Arial"/>
          <w:b/>
          <w:bCs/>
          <w:lang w:val="sl-SI"/>
        </w:rPr>
        <w:t xml:space="preserve">V sredo, </w:t>
      </w:r>
      <w:r w:rsidR="00602E1D">
        <w:rPr>
          <w:rFonts w:ascii="Arial" w:hAnsi="Arial" w:cs="Arial"/>
          <w:b/>
          <w:bCs/>
          <w:lang w:val="sl-SI"/>
        </w:rPr>
        <w:t>11</w:t>
      </w:r>
      <w:r w:rsidRPr="00A16E00">
        <w:rPr>
          <w:rFonts w:ascii="Arial" w:hAnsi="Arial" w:cs="Arial"/>
          <w:b/>
          <w:bCs/>
          <w:lang w:val="sl-SI"/>
        </w:rPr>
        <w:t xml:space="preserve">. </w:t>
      </w:r>
      <w:r w:rsidR="00602E1D">
        <w:rPr>
          <w:rFonts w:ascii="Arial" w:hAnsi="Arial" w:cs="Arial"/>
          <w:b/>
          <w:bCs/>
          <w:lang w:val="sl-SI"/>
        </w:rPr>
        <w:t>10</w:t>
      </w:r>
      <w:r w:rsidRPr="00A16E00">
        <w:rPr>
          <w:rFonts w:ascii="Arial" w:hAnsi="Arial" w:cs="Arial"/>
          <w:b/>
          <w:bCs/>
          <w:lang w:val="sl-SI"/>
        </w:rPr>
        <w:t>. 2023</w:t>
      </w:r>
      <w:r w:rsidR="00DD7E68">
        <w:rPr>
          <w:rFonts w:ascii="Arial" w:hAnsi="Arial" w:cs="Arial"/>
          <w:b/>
          <w:bCs/>
          <w:lang w:val="sl-SI"/>
        </w:rPr>
        <w:t xml:space="preserve"> in </w:t>
      </w:r>
      <w:r w:rsidR="00DD7E68" w:rsidRPr="00DD7E68">
        <w:rPr>
          <w:rFonts w:ascii="Arial" w:hAnsi="Arial" w:cs="Arial"/>
          <w:b/>
          <w:bCs/>
          <w:lang w:val="sl-SI"/>
        </w:rPr>
        <w:t>15. 11. 2023: 9:00-14:00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18"/>
      </w:tblGrid>
      <w:tr w:rsidR="009E1921" w:rsidRPr="00A16E00" w14:paraId="5A21F28A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624A6CD6" w14:textId="5A871E40" w:rsidR="009E1921" w:rsidRPr="00A16E00" w:rsidRDefault="009E1921" w:rsidP="009E19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 xml:space="preserve">09:00 – </w:t>
            </w: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10:30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5C3E391D" w14:textId="6895B25E" w:rsidR="009E1921" w:rsidRPr="00A16E00" w:rsidRDefault="009E1921" w:rsidP="009E192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03606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</w:t>
            </w:r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IZVEDBA PROJEKTA IN ČRPANJE SREDSTEV </w:t>
            </w:r>
          </w:p>
        </w:tc>
      </w:tr>
      <w:tr w:rsidR="009E1921" w:rsidRPr="00A16E00" w14:paraId="35246EB0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63626C47" w14:textId="023EF0BC" w:rsidR="009E1921" w:rsidRPr="00A16E00" w:rsidRDefault="009E1921" w:rsidP="009E19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(</w:t>
            </w: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90</w:t>
            </w:r>
            <w:r w:rsidRPr="00A16E00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7218" w:type="dxa"/>
            <w:shd w:val="clear" w:color="auto" w:fill="auto"/>
          </w:tcPr>
          <w:p w14:paraId="51E0B8F5" w14:textId="77777777" w:rsidR="009E1921" w:rsidRPr="00A16E00" w:rsidRDefault="009E1921" w:rsidP="009E192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Kako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uspešno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počrpati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sredstva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brez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skrbi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vračanje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sredstev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9E1921" w:rsidRPr="00A16E00" w14:paraId="5D1477A2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51B72E0D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7B6E99F0" w14:textId="77777777" w:rsidR="009E1921" w:rsidRPr="00A16E00" w:rsidRDefault="009E1921" w:rsidP="00F9701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Dober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vodja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ključ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uspešnega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</w:p>
        </w:tc>
      </w:tr>
      <w:tr w:rsidR="009E1921" w:rsidRPr="00A16E00" w14:paraId="66A82551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753E6DF8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770DC76A" w14:textId="77777777" w:rsidR="009E1921" w:rsidRPr="00A16E00" w:rsidRDefault="009E1921" w:rsidP="00F9701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b/>
                <w:sz w:val="20"/>
                <w:szCs w:val="20"/>
              </w:rPr>
              <w:t>Organizacija</w:t>
            </w:r>
            <w:proofErr w:type="spellEnd"/>
            <w:r w:rsidRPr="00A16E00">
              <w:rPr>
                <w:rFonts w:ascii="Arial" w:hAnsi="Arial" w:cs="Arial"/>
                <w:b/>
                <w:sz w:val="20"/>
                <w:szCs w:val="20"/>
              </w:rPr>
              <w:t xml:space="preserve"> dela:</w:t>
            </w:r>
          </w:p>
        </w:tc>
      </w:tr>
      <w:tr w:rsidR="009E1921" w:rsidRPr="00A16E00" w14:paraId="6D11A355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5BAC7F59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039E5AE5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razdelitev nalog in odgovornosti,</w:t>
            </w:r>
          </w:p>
        </w:tc>
      </w:tr>
      <w:tr w:rsidR="009E1921" w:rsidRPr="00A16E00" w14:paraId="0E4390A1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58B3F128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0A378059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komuniciranje, motiviranje,</w:t>
            </w:r>
          </w:p>
        </w:tc>
      </w:tr>
      <w:tr w:rsidR="009E1921" w:rsidRPr="00A16E00" w14:paraId="56E62718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5110301A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75123773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monitoring izvajanja projektnih nalog,</w:t>
            </w:r>
          </w:p>
        </w:tc>
      </w:tr>
      <w:tr w:rsidR="009E1921" w:rsidRPr="00A16E00" w14:paraId="2B956569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5676A859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21253600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odstopanj od načrta projekta.</w:t>
            </w:r>
          </w:p>
        </w:tc>
      </w:tr>
      <w:tr w:rsidR="00A57055" w:rsidRPr="00A16E00" w14:paraId="1FCB8E23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0970FA84" w14:textId="77777777" w:rsidR="00A57055" w:rsidRPr="00A16E00" w:rsidRDefault="00A57055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4E474915" w14:textId="77777777" w:rsidR="00A57055" w:rsidRPr="00A16E00" w:rsidRDefault="00A57055" w:rsidP="00A57055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055" w:rsidRPr="00A16E00" w14:paraId="6258752E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45FA61D9" w14:textId="77777777" w:rsidR="00A57055" w:rsidRPr="00A16E00" w:rsidRDefault="00A57055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10:30 – 10:45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3188A616" w14:textId="77777777" w:rsidR="00A57055" w:rsidRPr="00A16E00" w:rsidRDefault="00A57055" w:rsidP="00F9701F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</w:tr>
      <w:tr w:rsidR="00A57055" w:rsidRPr="00A16E00" w14:paraId="3F256F08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6D00FC19" w14:textId="77777777" w:rsidR="00A57055" w:rsidRPr="00A16E00" w:rsidRDefault="00A57055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59D44344" w14:textId="77777777" w:rsidR="00A57055" w:rsidRPr="00A16E00" w:rsidRDefault="00A57055" w:rsidP="00A57055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055" w:rsidRPr="00A16E00" w14:paraId="249878EC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1D602498" w14:textId="5F255F0C" w:rsidR="00A57055" w:rsidRPr="00A16E00" w:rsidRDefault="00A57055" w:rsidP="00A570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10:45 – 11:30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0C689E95" w14:textId="77777777" w:rsidR="00A57055" w:rsidRPr="00A16E00" w:rsidRDefault="00A57055" w:rsidP="00A57055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Spremljanje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vmesna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poročila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57055" w:rsidRPr="00A16E00" w14:paraId="2F8CC63F" w14:textId="77777777" w:rsidTr="00F9701F">
        <w:trPr>
          <w:trHeight w:val="276"/>
        </w:trPr>
        <w:tc>
          <w:tcPr>
            <w:tcW w:w="1842" w:type="dxa"/>
            <w:shd w:val="clear" w:color="auto" w:fill="auto"/>
            <w:vAlign w:val="center"/>
          </w:tcPr>
          <w:p w14:paraId="0863B175" w14:textId="37BC3124" w:rsidR="00A57055" w:rsidRPr="00A16E00" w:rsidRDefault="00A57055" w:rsidP="00A570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(45 min)</w:t>
            </w:r>
          </w:p>
        </w:tc>
        <w:tc>
          <w:tcPr>
            <w:tcW w:w="7218" w:type="dxa"/>
            <w:shd w:val="clear" w:color="auto" w:fill="auto"/>
          </w:tcPr>
          <w:p w14:paraId="739B800F" w14:textId="77777777" w:rsidR="00A57055" w:rsidRPr="00A16E00" w:rsidRDefault="00A57055" w:rsidP="00A57055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doseganja časovnega in finančnega načrta,</w:t>
            </w:r>
          </w:p>
        </w:tc>
      </w:tr>
      <w:tr w:rsidR="009E1921" w:rsidRPr="00A16E00" w14:paraId="14CE6D99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469E3009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3DA5983F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doseganja ciljev in rezultatov projekta,</w:t>
            </w:r>
          </w:p>
        </w:tc>
      </w:tr>
      <w:tr w:rsidR="009E1921" w:rsidRPr="00A16E00" w14:paraId="6994C00D" w14:textId="77777777" w:rsidTr="00F9701F">
        <w:trPr>
          <w:trHeight w:val="513"/>
        </w:trPr>
        <w:tc>
          <w:tcPr>
            <w:tcW w:w="1842" w:type="dxa"/>
            <w:shd w:val="clear" w:color="auto" w:fill="auto"/>
            <w:vAlign w:val="center"/>
          </w:tcPr>
          <w:p w14:paraId="4E4F4FB6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53B1DDBF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priprava zahtevka za izplačilo, finančnega in vsebinskega poročila EU projekta.</w:t>
            </w:r>
          </w:p>
        </w:tc>
      </w:tr>
      <w:tr w:rsidR="009E1921" w:rsidRPr="00A16E00" w14:paraId="46579DE2" w14:textId="77777777" w:rsidTr="009E1921">
        <w:trPr>
          <w:trHeight w:val="253"/>
        </w:trPr>
        <w:tc>
          <w:tcPr>
            <w:tcW w:w="1842" w:type="dxa"/>
            <w:shd w:val="clear" w:color="auto" w:fill="auto"/>
            <w:vAlign w:val="center"/>
          </w:tcPr>
          <w:p w14:paraId="1B8CD782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053466C7" w14:textId="77777777" w:rsidR="009E1921" w:rsidRPr="00A16E00" w:rsidRDefault="009E1921" w:rsidP="009E1921">
            <w:pPr>
              <w:spacing w:after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1" w:rsidRPr="00A16E00" w14:paraId="0BFB40DB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0A98A07F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1C51DF96" w14:textId="77777777" w:rsidR="009E1921" w:rsidRPr="00A16E00" w:rsidRDefault="009E1921" w:rsidP="00F9701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Zaključek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arhiviranje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upravljanje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rezultati</w:t>
            </w:r>
            <w:proofErr w:type="spellEnd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E00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</w:p>
        </w:tc>
      </w:tr>
      <w:tr w:rsidR="009E1921" w:rsidRPr="00A16E00" w14:paraId="07F15B6F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40F3D059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648CC869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oddaja zahtevka s prilogami,</w:t>
            </w:r>
          </w:p>
        </w:tc>
      </w:tr>
      <w:tr w:rsidR="009E1921" w:rsidRPr="00A16E00" w14:paraId="6D2B7135" w14:textId="77777777" w:rsidTr="00F9701F">
        <w:trPr>
          <w:trHeight w:val="244"/>
        </w:trPr>
        <w:tc>
          <w:tcPr>
            <w:tcW w:w="1842" w:type="dxa"/>
            <w:shd w:val="clear" w:color="auto" w:fill="auto"/>
            <w:vAlign w:val="center"/>
          </w:tcPr>
          <w:p w14:paraId="514D6B65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221DD2C4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pregled ločenega vodenja projekta,</w:t>
            </w:r>
          </w:p>
        </w:tc>
      </w:tr>
      <w:tr w:rsidR="009E1921" w:rsidRPr="00A16E00" w14:paraId="6B85D28E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36A2ED73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237C1D89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arhiviranje,</w:t>
            </w:r>
          </w:p>
        </w:tc>
      </w:tr>
      <w:tr w:rsidR="009E1921" w:rsidRPr="00A16E00" w14:paraId="1AFAFF6F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07EB7DDC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14:paraId="70482687" w14:textId="77777777" w:rsidR="009E1921" w:rsidRPr="00A16E00" w:rsidRDefault="009E1921" w:rsidP="009E192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trajnost projekta se začne z zaključkom projekta ...</w:t>
            </w:r>
          </w:p>
        </w:tc>
      </w:tr>
      <w:tr w:rsidR="009E1921" w:rsidRPr="00A16E00" w14:paraId="5F2D9744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2A25F880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0DBB22AA" w14:textId="77777777" w:rsidR="009E1921" w:rsidRPr="00A16E00" w:rsidRDefault="009E1921" w:rsidP="00F970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921" w:rsidRPr="00A16E00" w14:paraId="4BF6CB3D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7310FECA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11:30 – 12:00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6E0B8B95" w14:textId="77777777" w:rsidR="009E1921" w:rsidRPr="00A16E00" w:rsidRDefault="009E1921" w:rsidP="00F970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</w:tr>
      <w:tr w:rsidR="009E1921" w:rsidRPr="00A16E00" w14:paraId="5C3D5840" w14:textId="77777777" w:rsidTr="00F9701F">
        <w:trPr>
          <w:trHeight w:val="256"/>
        </w:trPr>
        <w:tc>
          <w:tcPr>
            <w:tcW w:w="1842" w:type="dxa"/>
            <w:shd w:val="clear" w:color="auto" w:fill="auto"/>
            <w:vAlign w:val="center"/>
          </w:tcPr>
          <w:p w14:paraId="55DFC398" w14:textId="77777777" w:rsidR="009E1921" w:rsidRPr="00A16E00" w:rsidRDefault="009E1921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14:paraId="045F6F4C" w14:textId="77777777" w:rsidR="009E1921" w:rsidRPr="00A16E00" w:rsidRDefault="009E1921" w:rsidP="00F970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055" w:rsidRPr="00A16E00" w14:paraId="14791019" w14:textId="77777777" w:rsidTr="00FF5873">
        <w:trPr>
          <w:trHeight w:val="256"/>
        </w:trPr>
        <w:tc>
          <w:tcPr>
            <w:tcW w:w="1842" w:type="dxa"/>
            <w:shd w:val="clear" w:color="auto" w:fill="auto"/>
          </w:tcPr>
          <w:p w14:paraId="42D9F066" w14:textId="5BCDEC9F" w:rsidR="00A57055" w:rsidRPr="00A16E00" w:rsidRDefault="00A57055" w:rsidP="00A570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12:30</w:t>
            </w:r>
            <w:r w:rsidRPr="00A16E00">
              <w:rPr>
                <w:rFonts w:ascii="Arial" w:hAnsi="Arial" w:cs="Arial"/>
                <w:sz w:val="20"/>
                <w:szCs w:val="20"/>
              </w:rPr>
              <w:t xml:space="preserve"> – 14:</w:t>
            </w: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0</w:t>
            </w:r>
            <w:r w:rsidRPr="00A16E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18" w:type="dxa"/>
            <w:shd w:val="clear" w:color="auto" w:fill="auto"/>
          </w:tcPr>
          <w:p w14:paraId="3DE85105" w14:textId="05FB7465" w:rsidR="00A57055" w:rsidRPr="00A16E00" w:rsidRDefault="00A57055" w:rsidP="00A57055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Praktični primer vodenja projekta – predpisan obrazec</w:t>
            </w:r>
          </w:p>
        </w:tc>
      </w:tr>
      <w:tr w:rsidR="00A57055" w:rsidRPr="00A16E00" w14:paraId="1C48CCDB" w14:textId="77777777" w:rsidTr="00FF5873">
        <w:trPr>
          <w:trHeight w:val="256"/>
        </w:trPr>
        <w:tc>
          <w:tcPr>
            <w:tcW w:w="1842" w:type="dxa"/>
            <w:shd w:val="clear" w:color="auto" w:fill="auto"/>
          </w:tcPr>
          <w:p w14:paraId="1FB31586" w14:textId="79E4DBB7" w:rsidR="00A57055" w:rsidRPr="00A16E00" w:rsidRDefault="00A57055" w:rsidP="00A570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(90 min)</w:t>
            </w:r>
          </w:p>
        </w:tc>
        <w:tc>
          <w:tcPr>
            <w:tcW w:w="7218" w:type="dxa"/>
            <w:shd w:val="clear" w:color="auto" w:fill="auto"/>
          </w:tcPr>
          <w:p w14:paraId="344D8089" w14:textId="77777777" w:rsidR="00A57055" w:rsidRPr="00A16E00" w:rsidRDefault="00A57055" w:rsidP="00A57055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A092A58" w14:textId="77777777" w:rsidR="005922A0" w:rsidRPr="00A16E00" w:rsidRDefault="005922A0" w:rsidP="005922A0">
      <w:pPr>
        <w:rPr>
          <w:rFonts w:ascii="Arial" w:hAnsi="Arial" w:cs="Arial"/>
          <w:lang w:val="sl-SI"/>
        </w:rPr>
      </w:pPr>
    </w:p>
    <w:p w14:paraId="0D3F0976" w14:textId="63157D11" w:rsidR="005922A0" w:rsidRPr="00A16E00" w:rsidRDefault="005922A0" w:rsidP="005922A0">
      <w:pPr>
        <w:rPr>
          <w:rFonts w:ascii="Arial" w:hAnsi="Arial" w:cs="Arial"/>
          <w:b/>
          <w:bCs/>
          <w:lang w:val="sl-SI"/>
        </w:rPr>
      </w:pPr>
      <w:r w:rsidRPr="00A16E00">
        <w:rPr>
          <w:rFonts w:ascii="Arial" w:hAnsi="Arial" w:cs="Arial"/>
          <w:b/>
          <w:bCs/>
          <w:lang w:val="sl-SI"/>
        </w:rPr>
        <w:t xml:space="preserve">V </w:t>
      </w:r>
      <w:r w:rsidR="00602E1D">
        <w:rPr>
          <w:rFonts w:ascii="Arial" w:hAnsi="Arial" w:cs="Arial"/>
          <w:b/>
          <w:bCs/>
          <w:lang w:val="sl-SI"/>
        </w:rPr>
        <w:t>ponedeljek,</w:t>
      </w:r>
      <w:r w:rsidRPr="00A16E00">
        <w:rPr>
          <w:rFonts w:ascii="Arial" w:hAnsi="Arial" w:cs="Arial"/>
          <w:b/>
          <w:bCs/>
          <w:lang w:val="sl-SI"/>
        </w:rPr>
        <w:t xml:space="preserve"> </w:t>
      </w:r>
      <w:r w:rsidR="00602E1D">
        <w:rPr>
          <w:rFonts w:ascii="Arial" w:hAnsi="Arial" w:cs="Arial"/>
          <w:b/>
          <w:bCs/>
          <w:lang w:val="sl-SI"/>
        </w:rPr>
        <w:t>16</w:t>
      </w:r>
      <w:r w:rsidRPr="00A16E00">
        <w:rPr>
          <w:rFonts w:ascii="Arial" w:hAnsi="Arial" w:cs="Arial"/>
          <w:b/>
          <w:bCs/>
          <w:lang w:val="sl-SI"/>
        </w:rPr>
        <w:t>. 10. 2023</w:t>
      </w:r>
      <w:r w:rsidR="00DD7E68">
        <w:rPr>
          <w:rFonts w:ascii="Arial" w:hAnsi="Arial" w:cs="Arial"/>
          <w:b/>
          <w:bCs/>
          <w:lang w:val="sl-SI"/>
        </w:rPr>
        <w:t xml:space="preserve"> in </w:t>
      </w:r>
      <w:r w:rsidR="00DD7E68" w:rsidRPr="00DD7E68">
        <w:rPr>
          <w:rFonts w:ascii="Arial" w:hAnsi="Arial" w:cs="Arial"/>
          <w:b/>
          <w:bCs/>
          <w:lang w:val="sl-SI"/>
        </w:rPr>
        <w:t>20. 11. 2023: 9:00-12:30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18"/>
      </w:tblGrid>
      <w:tr w:rsidR="00A57055" w:rsidRPr="00A16E00" w14:paraId="19F630B4" w14:textId="77777777" w:rsidTr="00F9701F">
        <w:trPr>
          <w:trHeight w:val="256"/>
        </w:trPr>
        <w:tc>
          <w:tcPr>
            <w:tcW w:w="1842" w:type="dxa"/>
            <w:shd w:val="clear" w:color="auto" w:fill="auto"/>
          </w:tcPr>
          <w:p w14:paraId="0B3E0BDC" w14:textId="6B8E08B2" w:rsidR="00A57055" w:rsidRPr="00A16E00" w:rsidRDefault="00A57055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 xml:space="preserve">09:00 – </w:t>
            </w: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10:30</w:t>
            </w:r>
          </w:p>
        </w:tc>
        <w:tc>
          <w:tcPr>
            <w:tcW w:w="7218" w:type="dxa"/>
            <w:shd w:val="clear" w:color="auto" w:fill="auto"/>
          </w:tcPr>
          <w:p w14:paraId="6659B15D" w14:textId="2722D5E2" w:rsidR="00A57055" w:rsidRPr="00A16E00" w:rsidRDefault="00A5270B" w:rsidP="00F9701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Kako smo se izkazali v praksi?</w:t>
            </w:r>
          </w:p>
        </w:tc>
      </w:tr>
      <w:tr w:rsidR="00A5270B" w:rsidRPr="00A16E00" w14:paraId="40973BDF" w14:textId="77777777" w:rsidTr="00F9701F">
        <w:trPr>
          <w:trHeight w:val="256"/>
        </w:trPr>
        <w:tc>
          <w:tcPr>
            <w:tcW w:w="1842" w:type="dxa"/>
            <w:shd w:val="clear" w:color="auto" w:fill="auto"/>
          </w:tcPr>
          <w:p w14:paraId="40205ACA" w14:textId="776B7006" w:rsidR="00A5270B" w:rsidRPr="00A16E00" w:rsidRDefault="00A5270B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(90 min)</w:t>
            </w:r>
          </w:p>
        </w:tc>
        <w:tc>
          <w:tcPr>
            <w:tcW w:w="7218" w:type="dxa"/>
            <w:shd w:val="clear" w:color="auto" w:fill="auto"/>
          </w:tcPr>
          <w:p w14:paraId="3447C682" w14:textId="65408851" w:rsidR="00A5270B" w:rsidRDefault="00A5270B" w:rsidP="00A5270B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Skupinski pregled oddanih projektov – poudarki na podlagi evalvacije</w:t>
            </w:r>
          </w:p>
        </w:tc>
      </w:tr>
      <w:tr w:rsidR="00A57055" w:rsidRPr="00A16E00" w14:paraId="3B45B34A" w14:textId="77777777" w:rsidTr="00F9701F">
        <w:trPr>
          <w:trHeight w:val="256"/>
        </w:trPr>
        <w:tc>
          <w:tcPr>
            <w:tcW w:w="1842" w:type="dxa"/>
            <w:shd w:val="clear" w:color="auto" w:fill="auto"/>
          </w:tcPr>
          <w:p w14:paraId="14B71CCB" w14:textId="48942C11" w:rsidR="00A57055" w:rsidRPr="00A16E00" w:rsidRDefault="00A57055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218" w:type="dxa"/>
            <w:shd w:val="clear" w:color="auto" w:fill="auto"/>
          </w:tcPr>
          <w:p w14:paraId="4FD86273" w14:textId="4614E781" w:rsidR="00A57055" w:rsidRPr="00D46C69" w:rsidRDefault="00D46C69" w:rsidP="00D46C69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46C69">
              <w:rPr>
                <w:rFonts w:ascii="Arial" w:hAnsi="Arial" w:cs="Arial"/>
                <w:sz w:val="20"/>
                <w:szCs w:val="20"/>
              </w:rPr>
              <w:t>Najpogostejše pomanjkljivosti pri projektih</w:t>
            </w:r>
          </w:p>
        </w:tc>
      </w:tr>
      <w:tr w:rsidR="00A16E00" w:rsidRPr="00A16E00" w14:paraId="59C213CC" w14:textId="77777777" w:rsidTr="00F9701F">
        <w:trPr>
          <w:trHeight w:val="256"/>
        </w:trPr>
        <w:tc>
          <w:tcPr>
            <w:tcW w:w="1842" w:type="dxa"/>
            <w:shd w:val="clear" w:color="auto" w:fill="auto"/>
          </w:tcPr>
          <w:p w14:paraId="66E41376" w14:textId="77777777" w:rsidR="00A16E00" w:rsidRPr="00A16E00" w:rsidRDefault="00A16E0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218" w:type="dxa"/>
            <w:shd w:val="clear" w:color="auto" w:fill="auto"/>
          </w:tcPr>
          <w:p w14:paraId="56CB8BE1" w14:textId="77777777" w:rsidR="00A16E00" w:rsidRPr="00A16E00" w:rsidRDefault="00A16E00" w:rsidP="00F9701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A16E00" w:rsidRPr="00A16E00" w14:paraId="2F2BBDF6" w14:textId="77777777" w:rsidTr="00F9701F">
        <w:trPr>
          <w:trHeight w:val="292"/>
        </w:trPr>
        <w:tc>
          <w:tcPr>
            <w:tcW w:w="1842" w:type="dxa"/>
            <w:shd w:val="clear" w:color="auto" w:fill="auto"/>
            <w:vAlign w:val="center"/>
          </w:tcPr>
          <w:p w14:paraId="4FCF1027" w14:textId="77777777" w:rsidR="00A16E00" w:rsidRPr="00A16E00" w:rsidRDefault="00A16E0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10:30 – 10:45</w:t>
            </w:r>
          </w:p>
        </w:tc>
        <w:tc>
          <w:tcPr>
            <w:tcW w:w="7218" w:type="dxa"/>
            <w:shd w:val="clear" w:color="auto" w:fill="auto"/>
            <w:vAlign w:val="center"/>
          </w:tcPr>
          <w:p w14:paraId="55AB7EC9" w14:textId="77777777" w:rsidR="00A16E00" w:rsidRPr="00A16E00" w:rsidRDefault="00A16E00" w:rsidP="00F9701F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E00">
              <w:rPr>
                <w:rFonts w:ascii="Arial" w:hAnsi="Arial" w:cs="Arial"/>
                <w:sz w:val="20"/>
                <w:szCs w:val="20"/>
              </w:rPr>
              <w:t>ODMOR</w:t>
            </w:r>
          </w:p>
        </w:tc>
      </w:tr>
      <w:tr w:rsidR="00A16E00" w:rsidRPr="00A16E00" w14:paraId="63E1282C" w14:textId="77777777" w:rsidTr="00F9701F">
        <w:trPr>
          <w:trHeight w:val="256"/>
        </w:trPr>
        <w:tc>
          <w:tcPr>
            <w:tcW w:w="1842" w:type="dxa"/>
            <w:shd w:val="clear" w:color="auto" w:fill="auto"/>
          </w:tcPr>
          <w:p w14:paraId="00BA228F" w14:textId="77777777" w:rsidR="00A16E00" w:rsidRPr="00A16E00" w:rsidRDefault="00A16E0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7218" w:type="dxa"/>
            <w:shd w:val="clear" w:color="auto" w:fill="auto"/>
          </w:tcPr>
          <w:p w14:paraId="7FCC8397" w14:textId="77777777" w:rsidR="00A16E00" w:rsidRPr="00A16E00" w:rsidRDefault="00A16E00" w:rsidP="00F9701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A16E00" w:rsidRPr="00A16E00" w14:paraId="4220AFE3" w14:textId="77777777" w:rsidTr="00F9701F">
        <w:trPr>
          <w:trHeight w:val="256"/>
        </w:trPr>
        <w:tc>
          <w:tcPr>
            <w:tcW w:w="1842" w:type="dxa"/>
            <w:shd w:val="clear" w:color="auto" w:fill="auto"/>
          </w:tcPr>
          <w:p w14:paraId="720E583C" w14:textId="48ADB519" w:rsidR="00A16E00" w:rsidRDefault="00A16E00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10:45 – 12:</w:t>
            </w:r>
            <w:r w:rsidR="006A0477">
              <w:rPr>
                <w:rFonts w:ascii="Arial" w:hAnsi="Arial" w:cs="Arial"/>
                <w:sz w:val="20"/>
                <w:szCs w:val="20"/>
                <w:lang w:val="sl-SI"/>
              </w:rPr>
              <w:t>15</w:t>
            </w:r>
          </w:p>
          <w:p w14:paraId="2A58BD76" w14:textId="52908BB9" w:rsidR="006A0477" w:rsidRPr="00A16E00" w:rsidRDefault="006A0477" w:rsidP="00F970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(90 min)</w:t>
            </w:r>
          </w:p>
        </w:tc>
        <w:tc>
          <w:tcPr>
            <w:tcW w:w="7218" w:type="dxa"/>
            <w:shd w:val="clear" w:color="auto" w:fill="auto"/>
          </w:tcPr>
          <w:p w14:paraId="6DF140AE" w14:textId="77777777" w:rsidR="00A16E00" w:rsidRDefault="00A16E00" w:rsidP="00F9701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16E00">
              <w:rPr>
                <w:rFonts w:ascii="Arial" w:hAnsi="Arial" w:cs="Arial"/>
                <w:sz w:val="20"/>
                <w:szCs w:val="20"/>
                <w:lang w:val="sl-SI"/>
              </w:rPr>
              <w:t>Individualni pregled projektov in izpit za pridobitev certifikata</w:t>
            </w:r>
          </w:p>
          <w:p w14:paraId="29692798" w14:textId="5EAAA7AD" w:rsidR="00FA2753" w:rsidRPr="00A16E00" w:rsidRDefault="00FA2753" w:rsidP="00F9701F">
            <w:pPr>
              <w:spacing w:after="0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Sledi podelitev</w:t>
            </w:r>
            <w:r w:rsidR="00940E83">
              <w:rPr>
                <w:rFonts w:ascii="Arial" w:hAnsi="Arial" w:cs="Arial"/>
                <w:sz w:val="20"/>
                <w:szCs w:val="20"/>
                <w:lang w:val="sl-SI"/>
              </w:rPr>
              <w:t xml:space="preserve"> do 12:30</w:t>
            </w:r>
          </w:p>
        </w:tc>
      </w:tr>
    </w:tbl>
    <w:p w14:paraId="6E4C6D00" w14:textId="77777777" w:rsidR="005922A0" w:rsidRPr="00A16E00" w:rsidRDefault="005922A0">
      <w:pPr>
        <w:rPr>
          <w:rFonts w:ascii="Arial" w:hAnsi="Arial" w:cs="Arial"/>
          <w:lang w:val="sl-SI"/>
        </w:rPr>
      </w:pPr>
    </w:p>
    <w:sectPr w:rsidR="005922A0" w:rsidRPr="00A16E00" w:rsidSect="00504FA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3066" w14:textId="77777777" w:rsidR="00805FF3" w:rsidRDefault="00805FF3" w:rsidP="00FA2753">
      <w:pPr>
        <w:spacing w:after="0" w:line="240" w:lineRule="auto"/>
      </w:pPr>
      <w:r>
        <w:separator/>
      </w:r>
    </w:p>
  </w:endnote>
  <w:endnote w:type="continuationSeparator" w:id="0">
    <w:p w14:paraId="67998C37" w14:textId="77777777" w:rsidR="00805FF3" w:rsidRDefault="00805FF3" w:rsidP="00FA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2136" w14:textId="77777777" w:rsidR="00504FAE" w:rsidRDefault="00504FAE">
    <w:pPr>
      <w:pStyle w:val="Noga"/>
    </w:pPr>
    <w:r>
      <w:rPr>
        <w:lang w:val="sl-SI"/>
      </w:rPr>
      <w:t xml:space="preserve">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6"/>
    </w:tblGrid>
    <w:tr w:rsidR="00504FAE" w14:paraId="5DA05FB4" w14:textId="77777777" w:rsidTr="00504FAE">
      <w:tc>
        <w:tcPr>
          <w:tcW w:w="4531" w:type="dxa"/>
          <w:vAlign w:val="center"/>
        </w:tcPr>
        <w:p w14:paraId="75E4F98B" w14:textId="77777777" w:rsidR="00504FAE" w:rsidRDefault="00504FAE" w:rsidP="00504FAE">
          <w:pPr>
            <w:jc w:val="both"/>
          </w:pPr>
          <w:r>
            <w:rPr>
              <w:noProof/>
            </w:rPr>
            <w:drawing>
              <wp:inline distT="0" distB="0" distL="0" distR="0" wp14:anchorId="6C8469B5" wp14:editId="2ED8457B">
                <wp:extent cx="1345969" cy="441960"/>
                <wp:effectExtent l="0" t="0" r="6985" b="0"/>
                <wp:docPr id="1159793345" name="Slika 1" descr="Nepremičninski projekti Celje, Slovenija | CresCo, d.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premičninski projekti Celje, Slovenija | CresCo, d.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7" cy="443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6C463D08" w14:textId="77777777" w:rsidR="00504FAE" w:rsidRDefault="00504FAE" w:rsidP="00504FAE">
          <w:pPr>
            <w:jc w:val="right"/>
          </w:pPr>
          <w:r w:rsidRPr="000823E8">
            <w:drawing>
              <wp:inline distT="0" distB="0" distL="0" distR="0" wp14:anchorId="39EE5BEC" wp14:editId="08493738">
                <wp:extent cx="1729890" cy="922100"/>
                <wp:effectExtent l="0" t="0" r="3810" b="0"/>
                <wp:docPr id="48924643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924643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890" cy="92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553B0C" w14:textId="33F830D5" w:rsidR="00504FAE" w:rsidRDefault="00504FAE" w:rsidP="00504F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630B" w14:textId="77777777" w:rsidR="00805FF3" w:rsidRDefault="00805FF3" w:rsidP="00FA2753">
      <w:pPr>
        <w:spacing w:after="0" w:line="240" w:lineRule="auto"/>
      </w:pPr>
      <w:r>
        <w:separator/>
      </w:r>
    </w:p>
  </w:footnote>
  <w:footnote w:type="continuationSeparator" w:id="0">
    <w:p w14:paraId="76EC4B4C" w14:textId="77777777" w:rsidR="00805FF3" w:rsidRDefault="00805FF3" w:rsidP="00FA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3A84" w14:textId="01E53811" w:rsidR="00FA2753" w:rsidRDefault="00FA2753" w:rsidP="00FA2753">
    <w:pPr>
      <w:pStyle w:val="Glav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34D65BC" wp14:editId="4D599CE7">
          <wp:simplePos x="0" y="0"/>
          <wp:positionH relativeFrom="column">
            <wp:posOffset>-404495</wp:posOffset>
          </wp:positionH>
          <wp:positionV relativeFrom="paragraph">
            <wp:posOffset>-121920</wp:posOffset>
          </wp:positionV>
          <wp:extent cx="1419860" cy="632460"/>
          <wp:effectExtent l="0" t="0" r="8890" b="0"/>
          <wp:wrapTight wrapText="bothSides">
            <wp:wrapPolygon edited="0">
              <wp:start x="0" y="0"/>
              <wp:lineTo x="0" y="20819"/>
              <wp:lineTo x="21445" y="20819"/>
              <wp:lineTo x="21445" y="0"/>
              <wp:lineTo x="0" y="0"/>
            </wp:wrapPolygon>
          </wp:wrapTight>
          <wp:docPr id="131670658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44AE5E" wp14:editId="5CCC938D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4434840" cy="814070"/>
          <wp:effectExtent l="0" t="0" r="3810" b="5080"/>
          <wp:wrapTight wrapText="bothSides">
            <wp:wrapPolygon edited="0">
              <wp:start x="0" y="0"/>
              <wp:lineTo x="0" y="21229"/>
              <wp:lineTo x="21526" y="21229"/>
              <wp:lineTo x="21526" y="0"/>
              <wp:lineTo x="0" y="0"/>
            </wp:wrapPolygon>
          </wp:wrapTight>
          <wp:docPr id="5895816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72D90" w14:textId="77777777" w:rsidR="00FA2753" w:rsidRDefault="00FA27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7B34"/>
    <w:multiLevelType w:val="hybridMultilevel"/>
    <w:tmpl w:val="F4563A96"/>
    <w:lvl w:ilvl="0" w:tplc="2558F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EEA"/>
    <w:multiLevelType w:val="hybridMultilevel"/>
    <w:tmpl w:val="694AB1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7569"/>
    <w:multiLevelType w:val="hybridMultilevel"/>
    <w:tmpl w:val="16B21A78"/>
    <w:lvl w:ilvl="0" w:tplc="401CF2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6065"/>
    <w:multiLevelType w:val="hybridMultilevel"/>
    <w:tmpl w:val="B5B8D3B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A1389D"/>
    <w:multiLevelType w:val="hybridMultilevel"/>
    <w:tmpl w:val="2D34AB0E"/>
    <w:lvl w:ilvl="0" w:tplc="57B2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outline w:val="0"/>
        <w:shadow w:val="0"/>
        <w:emboss w:val="0"/>
        <w:imprint/>
        <w:color w:val="BC1484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02AF4"/>
    <w:multiLevelType w:val="hybridMultilevel"/>
    <w:tmpl w:val="3578A3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A416A"/>
    <w:multiLevelType w:val="hybridMultilevel"/>
    <w:tmpl w:val="A0C29A06"/>
    <w:lvl w:ilvl="0" w:tplc="BA942F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4853">
    <w:abstractNumId w:val="0"/>
  </w:num>
  <w:num w:numId="2" w16cid:durableId="410742137">
    <w:abstractNumId w:val="4"/>
  </w:num>
  <w:num w:numId="3" w16cid:durableId="2102994044">
    <w:abstractNumId w:val="6"/>
  </w:num>
  <w:num w:numId="4" w16cid:durableId="1960909747">
    <w:abstractNumId w:val="1"/>
  </w:num>
  <w:num w:numId="5" w16cid:durableId="1346908504">
    <w:abstractNumId w:val="3"/>
  </w:num>
  <w:num w:numId="6" w16cid:durableId="729690313">
    <w:abstractNumId w:val="5"/>
  </w:num>
  <w:num w:numId="7" w16cid:durableId="179813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0"/>
    <w:rsid w:val="0003606C"/>
    <w:rsid w:val="00040F00"/>
    <w:rsid w:val="00152FE1"/>
    <w:rsid w:val="0030336A"/>
    <w:rsid w:val="00504FAE"/>
    <w:rsid w:val="005922A0"/>
    <w:rsid w:val="00602E1D"/>
    <w:rsid w:val="006A0477"/>
    <w:rsid w:val="006C0D50"/>
    <w:rsid w:val="00805FF3"/>
    <w:rsid w:val="008E0D11"/>
    <w:rsid w:val="00940E83"/>
    <w:rsid w:val="00983C0D"/>
    <w:rsid w:val="009A118D"/>
    <w:rsid w:val="009E1921"/>
    <w:rsid w:val="00A16E00"/>
    <w:rsid w:val="00A5270B"/>
    <w:rsid w:val="00A57055"/>
    <w:rsid w:val="00A77248"/>
    <w:rsid w:val="00A9242C"/>
    <w:rsid w:val="00C353DB"/>
    <w:rsid w:val="00D41A6E"/>
    <w:rsid w:val="00D437C6"/>
    <w:rsid w:val="00D46C69"/>
    <w:rsid w:val="00DD7E68"/>
    <w:rsid w:val="00E82619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07C6C"/>
  <w15:chartTrackingRefBased/>
  <w15:docId w15:val="{B9ABEB4C-5823-4345-B6DB-318C1E7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5922A0"/>
    <w:pPr>
      <w:spacing w:after="0" w:line="240" w:lineRule="auto"/>
      <w:ind w:left="720"/>
    </w:pPr>
    <w:rPr>
      <w:rFonts w:ascii="Calibri" w:eastAsia="Calibri" w:hAnsi="Calibri" w:cs="Calibri"/>
      <w:kern w:val="0"/>
      <w:lang w:val="sl-SI"/>
      <w14:ligatures w14:val="none"/>
    </w:rPr>
  </w:style>
  <w:style w:type="character" w:customStyle="1" w:styleId="OdstavekseznamaZnak">
    <w:name w:val="Odstavek seznama Znak"/>
    <w:link w:val="Odstavekseznama"/>
    <w:uiPriority w:val="34"/>
    <w:locked/>
    <w:rsid w:val="005922A0"/>
    <w:rPr>
      <w:rFonts w:ascii="Calibri" w:eastAsia="Calibri" w:hAnsi="Calibri" w:cs="Calibri"/>
      <w:kern w:val="0"/>
      <w:lang w:val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A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2753"/>
  </w:style>
  <w:style w:type="paragraph" w:styleId="Noga">
    <w:name w:val="footer"/>
    <w:basedOn w:val="Navaden"/>
    <w:link w:val="NogaZnak"/>
    <w:uiPriority w:val="99"/>
    <w:unhideWhenUsed/>
    <w:rsid w:val="00FA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2753"/>
  </w:style>
  <w:style w:type="table" w:styleId="Tabelamrea">
    <w:name w:val="Table Grid"/>
    <w:basedOn w:val="Navadnatabela"/>
    <w:uiPriority w:val="39"/>
    <w:rsid w:val="00504FAE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14</cp:revision>
  <cp:lastPrinted>2023-09-14T09:26:00Z</cp:lastPrinted>
  <dcterms:created xsi:type="dcterms:W3CDTF">2023-07-31T18:39:00Z</dcterms:created>
  <dcterms:modified xsi:type="dcterms:W3CDTF">2023-09-25T13:26:00Z</dcterms:modified>
</cp:coreProperties>
</file>