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3E8F" w14:textId="77777777" w:rsidR="00057A16" w:rsidRPr="008E2E0B" w:rsidRDefault="00057A16" w:rsidP="00057A16">
      <w:pPr>
        <w:jc w:val="both"/>
        <w:rPr>
          <w:rFonts w:ascii="Arial" w:hAnsi="Arial" w:cs="Arial"/>
          <w:b/>
          <w:sz w:val="20"/>
          <w:szCs w:val="20"/>
        </w:rPr>
      </w:pPr>
      <w:r>
        <w:rPr>
          <w:noProof/>
        </w:rPr>
        <w:drawing>
          <wp:inline distT="0" distB="0" distL="0" distR="0" wp14:anchorId="753496D1" wp14:editId="7D8AC629">
            <wp:extent cx="723900" cy="1246717"/>
            <wp:effectExtent l="0" t="0" r="0" b="0"/>
            <wp:docPr id="4" name="Slika 4"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849" cy="1255240"/>
                    </a:xfrm>
                    <a:prstGeom prst="rect">
                      <a:avLst/>
                    </a:prstGeom>
                    <a:noFill/>
                    <a:ln>
                      <a:noFill/>
                    </a:ln>
                  </pic:spPr>
                </pic:pic>
              </a:graphicData>
            </a:graphic>
          </wp:inline>
        </w:drawing>
      </w:r>
      <w:r w:rsidRPr="008E2E0B">
        <w:rPr>
          <w:rFonts w:ascii="Arial" w:hAnsi="Arial" w:cs="Arial"/>
          <w:b/>
          <w:noProof/>
          <w:sz w:val="20"/>
          <w:szCs w:val="20"/>
          <w:lang w:eastAsia="sl-SI"/>
        </w:rPr>
        <w:drawing>
          <wp:anchor distT="0" distB="0" distL="114300" distR="114300" simplePos="0" relativeHeight="251659264" behindDoc="1" locked="0" layoutInCell="1" allowOverlap="1" wp14:anchorId="4FE10502" wp14:editId="068A1025">
            <wp:simplePos x="0" y="0"/>
            <wp:positionH relativeFrom="column">
              <wp:posOffset>3465057</wp:posOffset>
            </wp:positionH>
            <wp:positionV relativeFrom="paragraph">
              <wp:posOffset>386</wp:posOffset>
            </wp:positionV>
            <wp:extent cx="2374900" cy="1148715"/>
            <wp:effectExtent l="0" t="0" r="6350" b="0"/>
            <wp:wrapThrough wrapText="bothSides">
              <wp:wrapPolygon edited="0">
                <wp:start x="0" y="0"/>
                <wp:lineTo x="0" y="21134"/>
                <wp:lineTo x="21484" y="21134"/>
                <wp:lineTo x="21484"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9F698" w14:textId="77777777" w:rsidR="00057A16" w:rsidRDefault="00057A16" w:rsidP="00057A16">
      <w:pPr>
        <w:pStyle w:val="Naslov1"/>
        <w:rPr>
          <w:rFonts w:ascii="Arial" w:hAnsi="Arial" w:cs="Arial"/>
          <w:sz w:val="20"/>
          <w:szCs w:val="20"/>
        </w:rPr>
      </w:pPr>
      <w:bookmarkStart w:id="0" w:name="_Toc453936998"/>
    </w:p>
    <w:p w14:paraId="1BA5FF0F" w14:textId="73F663F8" w:rsidR="00057A16" w:rsidRPr="008E2E0B" w:rsidRDefault="00057A16" w:rsidP="00057A16">
      <w:pPr>
        <w:pStyle w:val="Naslov1"/>
        <w:jc w:val="right"/>
        <w:rPr>
          <w:rFonts w:ascii="Arial" w:hAnsi="Arial" w:cs="Arial"/>
          <w:sz w:val="20"/>
          <w:szCs w:val="20"/>
        </w:rPr>
      </w:pPr>
      <w:r w:rsidRPr="008E2E0B">
        <w:rPr>
          <w:rFonts w:ascii="Arial" w:hAnsi="Arial" w:cs="Arial"/>
          <w:sz w:val="20"/>
          <w:szCs w:val="20"/>
        </w:rPr>
        <w:t xml:space="preserve">PRILOGA </w:t>
      </w:r>
      <w:bookmarkEnd w:id="0"/>
      <w:r w:rsidR="00AC4F45">
        <w:rPr>
          <w:rFonts w:ascii="Arial" w:hAnsi="Arial" w:cs="Arial"/>
          <w:sz w:val="20"/>
          <w:szCs w:val="20"/>
        </w:rPr>
        <w:t>12</w:t>
      </w:r>
      <w:r w:rsidRPr="008E2E0B">
        <w:rPr>
          <w:rFonts w:ascii="Arial" w:hAnsi="Arial" w:cs="Arial"/>
          <w:sz w:val="20"/>
          <w:szCs w:val="20"/>
        </w:rPr>
        <w:t xml:space="preserve"> </w:t>
      </w:r>
    </w:p>
    <w:p w14:paraId="4A36B41F" w14:textId="77777777" w:rsidR="00057A16" w:rsidRDefault="00057A16" w:rsidP="00057A16">
      <w:pPr>
        <w:spacing w:after="0" w:line="260" w:lineRule="atLeast"/>
        <w:jc w:val="center"/>
        <w:rPr>
          <w:rFonts w:ascii="Arial" w:eastAsia="Times New Roman" w:hAnsi="Arial" w:cs="Arial"/>
          <w:b/>
          <w:sz w:val="24"/>
          <w:szCs w:val="24"/>
        </w:rPr>
      </w:pPr>
    </w:p>
    <w:p w14:paraId="39479A9A" w14:textId="77777777" w:rsidR="003D7358" w:rsidRDefault="003D7358" w:rsidP="003D7358">
      <w:pPr>
        <w:overflowPunct w:val="0"/>
        <w:autoSpaceDE w:val="0"/>
        <w:autoSpaceDN w:val="0"/>
        <w:adjustRightInd w:val="0"/>
        <w:textAlignment w:val="baseline"/>
        <w:rPr>
          <w:rFonts w:ascii="Arial" w:eastAsia="Times New Roman" w:hAnsi="Arial" w:cs="Arial"/>
          <w:b/>
          <w:sz w:val="20"/>
          <w:szCs w:val="20"/>
        </w:rPr>
      </w:pPr>
      <w:r>
        <w:rPr>
          <w:rFonts w:ascii="Arial" w:hAnsi="Arial" w:cs="Arial"/>
          <w:b/>
          <w:sz w:val="20"/>
          <w:szCs w:val="20"/>
        </w:rPr>
        <w:t>Obrazec št. 2 – Soglasje štipendista za pridobivanje in obdelavo osebnih podatkov</w:t>
      </w:r>
    </w:p>
    <w:p w14:paraId="0B02DEAA" w14:textId="77777777" w:rsidR="003D7358" w:rsidRDefault="003D7358" w:rsidP="003D7358">
      <w:pPr>
        <w:overflowPunct w:val="0"/>
        <w:autoSpaceDE w:val="0"/>
        <w:autoSpaceDN w:val="0"/>
        <w:adjustRightInd w:val="0"/>
        <w:textAlignment w:val="baseline"/>
        <w:rPr>
          <w:rFonts w:ascii="Arial" w:hAnsi="Arial" w:cs="Arial"/>
          <w:b/>
          <w:sz w:val="20"/>
          <w:szCs w:val="20"/>
        </w:rPr>
      </w:pPr>
    </w:p>
    <w:tbl>
      <w:tblPr>
        <w:tblW w:w="9780" w:type="dxa"/>
        <w:tblInd w:w="-31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A0" w:firstRow="1" w:lastRow="0" w:firstColumn="1" w:lastColumn="0" w:noHBand="0" w:noVBand="0"/>
      </w:tblPr>
      <w:tblGrid>
        <w:gridCol w:w="3120"/>
        <w:gridCol w:w="2834"/>
        <w:gridCol w:w="2550"/>
        <w:gridCol w:w="1276"/>
      </w:tblGrid>
      <w:tr w:rsidR="003D7358" w14:paraId="7942EF7B" w14:textId="77777777" w:rsidTr="003D7358">
        <w:trPr>
          <w:cantSplit/>
          <w:trHeight w:val="417"/>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0824D5A3" w14:textId="77777777" w:rsidR="003D7358" w:rsidRDefault="003D7358">
            <w:pPr>
              <w:pStyle w:val="Brezrazmikov"/>
              <w:rPr>
                <w:rFonts w:ascii="Arial" w:hAnsi="Arial" w:cs="Arial"/>
                <w:b/>
                <w:sz w:val="20"/>
                <w:szCs w:val="20"/>
                <w:lang w:eastAsia="en-US"/>
              </w:rPr>
            </w:pPr>
            <w:r>
              <w:rPr>
                <w:rFonts w:ascii="Arial" w:hAnsi="Arial" w:cs="Arial"/>
                <w:b/>
                <w:sz w:val="20"/>
                <w:szCs w:val="20"/>
              </w:rPr>
              <w:t>Operacija</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08247256" w14:textId="3CBB6917" w:rsidR="003D7358" w:rsidRDefault="003D7358">
            <w:pPr>
              <w:pStyle w:val="Brezrazmikov"/>
              <w:rPr>
                <w:rFonts w:ascii="Arial" w:hAnsi="Arial" w:cs="Arial"/>
                <w:b/>
                <w:sz w:val="20"/>
                <w:szCs w:val="20"/>
                <w:lang w:eastAsia="en-US"/>
              </w:rPr>
            </w:pPr>
            <w:r>
              <w:rPr>
                <w:rFonts w:ascii="Arial" w:hAnsi="Arial" w:cs="Arial"/>
                <w:b/>
                <w:sz w:val="20"/>
                <w:szCs w:val="20"/>
              </w:rPr>
              <w:t xml:space="preserve">»Regijska štipendijska shema – Zasavska statistična regija« </w:t>
            </w:r>
          </w:p>
        </w:tc>
      </w:tr>
      <w:tr w:rsidR="003D7358" w14:paraId="4E23F08F"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17EA4243" w14:textId="77777777" w:rsidR="003D7358" w:rsidRDefault="003D7358">
            <w:pPr>
              <w:pStyle w:val="Brezrazmikov"/>
              <w:rPr>
                <w:rFonts w:ascii="Arial" w:hAnsi="Arial" w:cs="Arial"/>
                <w:b/>
                <w:sz w:val="20"/>
                <w:szCs w:val="20"/>
                <w:lang w:eastAsia="en-US"/>
              </w:rPr>
            </w:pPr>
            <w:r>
              <w:rPr>
                <w:rFonts w:ascii="Arial" w:hAnsi="Arial" w:cs="Arial"/>
                <w:b/>
                <w:sz w:val="20"/>
                <w:szCs w:val="20"/>
              </w:rPr>
              <w:t>Ime</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10FCD27E" w14:textId="77777777" w:rsidR="003D7358" w:rsidRDefault="003D7358">
            <w:pPr>
              <w:pStyle w:val="Brezrazmikov"/>
              <w:rPr>
                <w:rFonts w:ascii="Arial" w:hAnsi="Arial" w:cs="Arial"/>
                <w:sz w:val="20"/>
                <w:szCs w:val="20"/>
                <w:lang w:eastAsia="en-US"/>
              </w:rPr>
            </w:pPr>
          </w:p>
        </w:tc>
      </w:tr>
      <w:tr w:rsidR="003D7358" w14:paraId="5EE6F6B0"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53D06E0C" w14:textId="77777777" w:rsidR="003D7358" w:rsidRDefault="003D7358">
            <w:pPr>
              <w:pStyle w:val="Brezrazmikov"/>
              <w:rPr>
                <w:rFonts w:ascii="Arial" w:hAnsi="Arial" w:cs="Arial"/>
                <w:b/>
                <w:sz w:val="20"/>
                <w:szCs w:val="20"/>
                <w:lang w:eastAsia="en-US"/>
              </w:rPr>
            </w:pPr>
            <w:r>
              <w:rPr>
                <w:rFonts w:ascii="Arial" w:hAnsi="Arial" w:cs="Arial"/>
                <w:b/>
                <w:sz w:val="20"/>
                <w:szCs w:val="20"/>
              </w:rPr>
              <w:t>Priimek</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7E1AA2DD" w14:textId="77777777" w:rsidR="003D7358" w:rsidRDefault="003D7358">
            <w:pPr>
              <w:pStyle w:val="Brezrazmikov"/>
              <w:rPr>
                <w:rFonts w:ascii="Arial" w:hAnsi="Arial" w:cs="Arial"/>
                <w:sz w:val="20"/>
                <w:szCs w:val="20"/>
                <w:lang w:eastAsia="en-US"/>
              </w:rPr>
            </w:pPr>
          </w:p>
        </w:tc>
      </w:tr>
      <w:tr w:rsidR="003D7358" w14:paraId="6CF7A310"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5D92A842" w14:textId="77777777" w:rsidR="003D7358" w:rsidRDefault="003D7358">
            <w:pPr>
              <w:pStyle w:val="Brezrazmikov"/>
              <w:rPr>
                <w:rFonts w:ascii="Arial" w:hAnsi="Arial" w:cs="Arial"/>
                <w:b/>
                <w:sz w:val="20"/>
                <w:szCs w:val="20"/>
                <w:lang w:eastAsia="en-US"/>
              </w:rPr>
            </w:pPr>
            <w:r>
              <w:rPr>
                <w:rFonts w:ascii="Arial" w:hAnsi="Arial" w:cs="Arial"/>
                <w:b/>
                <w:sz w:val="20"/>
                <w:szCs w:val="20"/>
              </w:rPr>
              <w:t>EMŠO</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5E4DE283" w14:textId="77777777" w:rsidR="003D7358" w:rsidRDefault="003D7358">
            <w:pPr>
              <w:pStyle w:val="Brezrazmikov"/>
              <w:rPr>
                <w:rFonts w:ascii="Arial" w:hAnsi="Arial" w:cs="Arial"/>
                <w:sz w:val="20"/>
                <w:szCs w:val="20"/>
                <w:lang w:eastAsia="en-US"/>
              </w:rPr>
            </w:pPr>
          </w:p>
        </w:tc>
      </w:tr>
      <w:tr w:rsidR="003D7358" w14:paraId="0DAC1BBB" w14:textId="77777777" w:rsidTr="003D7358">
        <w:trPr>
          <w:cantSplit/>
          <w:trHeight w:val="284"/>
        </w:trPr>
        <w:tc>
          <w:tcPr>
            <w:tcW w:w="3120" w:type="dxa"/>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73379718" w14:textId="77777777" w:rsidR="003D7358" w:rsidRDefault="003D7358">
            <w:pPr>
              <w:pStyle w:val="Brezrazmikov"/>
              <w:rPr>
                <w:rFonts w:ascii="Arial" w:hAnsi="Arial" w:cs="Arial"/>
                <w:b/>
                <w:sz w:val="20"/>
                <w:szCs w:val="20"/>
                <w:lang w:eastAsia="en-US"/>
              </w:rPr>
            </w:pPr>
            <w:r>
              <w:rPr>
                <w:rFonts w:ascii="Arial" w:hAnsi="Arial" w:cs="Arial"/>
                <w:b/>
                <w:sz w:val="20"/>
                <w:szCs w:val="20"/>
              </w:rPr>
              <w:t>Občina stalnega prebivališča</w:t>
            </w:r>
          </w:p>
        </w:tc>
        <w:tc>
          <w:tcPr>
            <w:tcW w:w="6660" w:type="dxa"/>
            <w:gridSpan w:val="3"/>
            <w:tcBorders>
              <w:top w:val="single" w:sz="8" w:space="0" w:color="A6A6A6"/>
              <w:left w:val="single" w:sz="8" w:space="0" w:color="A6A6A6"/>
              <w:bottom w:val="single" w:sz="8" w:space="0" w:color="A6A6A6"/>
              <w:right w:val="single" w:sz="8" w:space="0" w:color="A6A6A6"/>
            </w:tcBorders>
            <w:shd w:val="clear" w:color="auto" w:fill="FFFFFF"/>
            <w:vAlign w:val="center"/>
          </w:tcPr>
          <w:p w14:paraId="36AC5E58" w14:textId="77777777" w:rsidR="003D7358" w:rsidRDefault="003D7358">
            <w:pPr>
              <w:pStyle w:val="Brezrazmikov"/>
              <w:rPr>
                <w:rFonts w:ascii="Arial" w:hAnsi="Arial" w:cs="Arial"/>
                <w:sz w:val="20"/>
                <w:szCs w:val="20"/>
                <w:lang w:eastAsia="en-US"/>
              </w:rPr>
            </w:pPr>
          </w:p>
        </w:tc>
      </w:tr>
      <w:tr w:rsidR="003D7358" w14:paraId="479CEC4D" w14:textId="77777777" w:rsidTr="003D7358">
        <w:trPr>
          <w:cantSplit/>
          <w:trHeight w:val="312"/>
        </w:trPr>
        <w:tc>
          <w:tcPr>
            <w:tcW w:w="3120" w:type="dxa"/>
            <w:tcBorders>
              <w:top w:val="single" w:sz="8" w:space="0" w:color="A6A6A6"/>
              <w:left w:val="single" w:sz="8" w:space="0" w:color="A6A6A6"/>
              <w:bottom w:val="single" w:sz="8" w:space="0" w:color="A6A6A6"/>
              <w:right w:val="nil"/>
            </w:tcBorders>
            <w:shd w:val="clear" w:color="auto" w:fill="D9D9D9"/>
            <w:vAlign w:val="center"/>
          </w:tcPr>
          <w:p w14:paraId="1EB08C88" w14:textId="77777777" w:rsidR="003D7358" w:rsidRDefault="003D7358">
            <w:pPr>
              <w:rPr>
                <w:rFonts w:ascii="Arial" w:hAnsi="Arial" w:cs="Arial"/>
                <w:b/>
                <w:sz w:val="20"/>
                <w:szCs w:val="20"/>
              </w:rPr>
            </w:pPr>
          </w:p>
        </w:tc>
        <w:tc>
          <w:tcPr>
            <w:tcW w:w="6660" w:type="dxa"/>
            <w:gridSpan w:val="3"/>
            <w:tcBorders>
              <w:top w:val="single" w:sz="8" w:space="0" w:color="A6A6A6"/>
              <w:left w:val="nil"/>
              <w:bottom w:val="single" w:sz="8" w:space="0" w:color="A6A6A6"/>
              <w:right w:val="single" w:sz="8" w:space="0" w:color="A6A6A6"/>
            </w:tcBorders>
            <w:shd w:val="clear" w:color="auto" w:fill="D9D9D9"/>
            <w:vAlign w:val="center"/>
            <w:hideMark/>
          </w:tcPr>
          <w:p w14:paraId="760C0EB3" w14:textId="77777777" w:rsidR="003D7358" w:rsidRDefault="003D7358">
            <w:pPr>
              <w:pStyle w:val="Brezrazmikov"/>
              <w:rPr>
                <w:rFonts w:ascii="Arial" w:hAnsi="Arial" w:cs="Arial"/>
                <w:b/>
                <w:sz w:val="20"/>
                <w:szCs w:val="20"/>
                <w:lang w:eastAsia="en-US"/>
              </w:rPr>
            </w:pPr>
            <w:r>
              <w:rPr>
                <w:rFonts w:ascii="Arial" w:hAnsi="Arial" w:cs="Arial"/>
                <w:b/>
                <w:sz w:val="20"/>
                <w:szCs w:val="20"/>
              </w:rPr>
              <w:t>Ustrezno označi (X)</w:t>
            </w:r>
          </w:p>
        </w:tc>
      </w:tr>
      <w:tr w:rsidR="003D7358" w14:paraId="15E7F2FF" w14:textId="77777777" w:rsidTr="003D7358">
        <w:trPr>
          <w:trHeight w:val="284"/>
        </w:trPr>
        <w:tc>
          <w:tcPr>
            <w:tcW w:w="3120" w:type="dxa"/>
            <w:vMerge w:val="restart"/>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6A2228CD" w14:textId="77777777" w:rsidR="003D7358" w:rsidRDefault="003D7358">
            <w:pPr>
              <w:rPr>
                <w:rFonts w:ascii="Arial" w:hAnsi="Arial" w:cs="Arial"/>
                <w:b/>
                <w:sz w:val="20"/>
                <w:szCs w:val="20"/>
              </w:rPr>
            </w:pPr>
            <w:r>
              <w:rPr>
                <w:rFonts w:ascii="Arial" w:hAnsi="Arial" w:cs="Arial"/>
                <w:b/>
                <w:sz w:val="20"/>
                <w:szCs w:val="20"/>
              </w:rPr>
              <w:t>Starost</w:t>
            </w: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B8430B7" w14:textId="77777777" w:rsidR="003D7358" w:rsidRDefault="003D7358">
            <w:pPr>
              <w:pStyle w:val="Brezrazmikov"/>
              <w:rPr>
                <w:rFonts w:ascii="Arial" w:hAnsi="Arial" w:cs="Arial"/>
                <w:sz w:val="18"/>
                <w:szCs w:val="18"/>
                <w:lang w:eastAsia="en-US"/>
              </w:rPr>
            </w:pPr>
            <w:r>
              <w:rPr>
                <w:rFonts w:ascii="Arial" w:hAnsi="Arial" w:cs="Arial"/>
                <w:sz w:val="18"/>
                <w:szCs w:val="18"/>
              </w:rPr>
              <w:t>Manj kot 25</w:t>
            </w:r>
          </w:p>
        </w:tc>
        <w:tc>
          <w:tcPr>
            <w:tcW w:w="1276" w:type="dxa"/>
            <w:tcBorders>
              <w:top w:val="single" w:sz="8" w:space="0" w:color="A6A6A6"/>
              <w:left w:val="single" w:sz="8" w:space="0" w:color="A6A6A6"/>
              <w:bottom w:val="single" w:sz="8" w:space="0" w:color="A6A6A6"/>
              <w:right w:val="single" w:sz="8" w:space="0" w:color="A6A6A6"/>
            </w:tcBorders>
            <w:vAlign w:val="center"/>
          </w:tcPr>
          <w:p w14:paraId="594DBA11" w14:textId="77777777" w:rsidR="003D7358" w:rsidRDefault="003D7358">
            <w:pPr>
              <w:pStyle w:val="Brezrazmikov"/>
              <w:rPr>
                <w:rFonts w:ascii="Arial" w:hAnsi="Arial" w:cs="Arial"/>
                <w:sz w:val="20"/>
                <w:szCs w:val="20"/>
                <w:lang w:eastAsia="en-US"/>
              </w:rPr>
            </w:pPr>
          </w:p>
        </w:tc>
      </w:tr>
      <w:tr w:rsidR="003D7358" w14:paraId="7DECC7FB"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E61EBC9"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0D9F8558" w14:textId="77777777" w:rsidR="003D7358" w:rsidRDefault="003D7358">
            <w:pPr>
              <w:pStyle w:val="Brezrazmikov"/>
              <w:rPr>
                <w:rFonts w:ascii="Arial" w:hAnsi="Arial" w:cs="Arial"/>
                <w:sz w:val="18"/>
                <w:szCs w:val="18"/>
                <w:lang w:eastAsia="en-US"/>
              </w:rPr>
            </w:pPr>
            <w:r>
              <w:rPr>
                <w:rFonts w:ascii="Arial" w:hAnsi="Arial" w:cs="Arial"/>
                <w:sz w:val="18"/>
                <w:szCs w:val="18"/>
              </w:rPr>
              <w:t>25 do 29 let</w:t>
            </w:r>
          </w:p>
        </w:tc>
        <w:tc>
          <w:tcPr>
            <w:tcW w:w="1276" w:type="dxa"/>
            <w:tcBorders>
              <w:top w:val="single" w:sz="8" w:space="0" w:color="A6A6A6"/>
              <w:left w:val="single" w:sz="8" w:space="0" w:color="A6A6A6"/>
              <w:bottom w:val="single" w:sz="8" w:space="0" w:color="A6A6A6"/>
              <w:right w:val="single" w:sz="8" w:space="0" w:color="A6A6A6"/>
            </w:tcBorders>
            <w:vAlign w:val="center"/>
          </w:tcPr>
          <w:p w14:paraId="3BCB363E" w14:textId="77777777" w:rsidR="003D7358" w:rsidRDefault="003D7358">
            <w:pPr>
              <w:pStyle w:val="Brezrazmikov"/>
              <w:rPr>
                <w:rFonts w:ascii="Arial" w:hAnsi="Arial" w:cs="Arial"/>
                <w:sz w:val="20"/>
                <w:szCs w:val="20"/>
                <w:lang w:eastAsia="en-US"/>
              </w:rPr>
            </w:pPr>
          </w:p>
        </w:tc>
      </w:tr>
      <w:tr w:rsidR="003D7358" w14:paraId="425ACA0F"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FC0D1C1"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233BD6C5" w14:textId="77777777" w:rsidR="003D7358" w:rsidRDefault="003D7358">
            <w:pPr>
              <w:pStyle w:val="Brezrazmikov"/>
              <w:rPr>
                <w:rFonts w:ascii="Arial" w:hAnsi="Arial" w:cs="Arial"/>
                <w:sz w:val="18"/>
                <w:szCs w:val="18"/>
                <w:lang w:eastAsia="en-US"/>
              </w:rPr>
            </w:pPr>
            <w:r>
              <w:rPr>
                <w:rFonts w:ascii="Arial" w:hAnsi="Arial" w:cs="Arial"/>
                <w:sz w:val="18"/>
                <w:szCs w:val="18"/>
              </w:rPr>
              <w:t>30-54</w:t>
            </w:r>
          </w:p>
        </w:tc>
        <w:tc>
          <w:tcPr>
            <w:tcW w:w="1276" w:type="dxa"/>
            <w:tcBorders>
              <w:top w:val="single" w:sz="8" w:space="0" w:color="A6A6A6"/>
              <w:left w:val="single" w:sz="8" w:space="0" w:color="A6A6A6"/>
              <w:bottom w:val="single" w:sz="8" w:space="0" w:color="A6A6A6"/>
              <w:right w:val="single" w:sz="8" w:space="0" w:color="A6A6A6"/>
            </w:tcBorders>
            <w:vAlign w:val="center"/>
          </w:tcPr>
          <w:p w14:paraId="49AB0E92" w14:textId="77777777" w:rsidR="003D7358" w:rsidRDefault="003D7358">
            <w:pPr>
              <w:pStyle w:val="Brezrazmikov"/>
              <w:rPr>
                <w:rFonts w:ascii="Arial" w:hAnsi="Arial" w:cs="Arial"/>
                <w:sz w:val="20"/>
                <w:szCs w:val="20"/>
                <w:lang w:eastAsia="en-US"/>
              </w:rPr>
            </w:pPr>
          </w:p>
        </w:tc>
      </w:tr>
      <w:tr w:rsidR="003D7358" w14:paraId="1FF6CED0"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3006852E"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0530067D" w14:textId="77777777" w:rsidR="003D7358" w:rsidRDefault="003D7358">
            <w:pPr>
              <w:pStyle w:val="Brezrazmikov"/>
              <w:rPr>
                <w:rFonts w:ascii="Arial" w:hAnsi="Arial" w:cs="Arial"/>
                <w:sz w:val="18"/>
                <w:szCs w:val="18"/>
                <w:lang w:eastAsia="en-US"/>
              </w:rPr>
            </w:pPr>
            <w:r>
              <w:rPr>
                <w:rFonts w:ascii="Arial" w:hAnsi="Arial" w:cs="Arial"/>
                <w:sz w:val="18"/>
                <w:szCs w:val="18"/>
              </w:rPr>
              <w:t>55 in več</w:t>
            </w:r>
          </w:p>
        </w:tc>
        <w:tc>
          <w:tcPr>
            <w:tcW w:w="1276" w:type="dxa"/>
            <w:tcBorders>
              <w:top w:val="single" w:sz="8" w:space="0" w:color="A6A6A6"/>
              <w:left w:val="single" w:sz="8" w:space="0" w:color="A6A6A6"/>
              <w:bottom w:val="single" w:sz="8" w:space="0" w:color="A6A6A6"/>
              <w:right w:val="single" w:sz="8" w:space="0" w:color="A6A6A6"/>
            </w:tcBorders>
            <w:vAlign w:val="center"/>
          </w:tcPr>
          <w:p w14:paraId="1E75958C" w14:textId="77777777" w:rsidR="003D7358" w:rsidRDefault="003D7358">
            <w:pPr>
              <w:pStyle w:val="Brezrazmikov"/>
              <w:rPr>
                <w:rFonts w:ascii="Arial" w:hAnsi="Arial" w:cs="Arial"/>
                <w:sz w:val="20"/>
                <w:szCs w:val="20"/>
                <w:lang w:eastAsia="en-US"/>
              </w:rPr>
            </w:pPr>
          </w:p>
        </w:tc>
      </w:tr>
      <w:tr w:rsidR="003D7358" w14:paraId="7D994A53" w14:textId="77777777" w:rsidTr="003D7358">
        <w:trPr>
          <w:trHeight w:val="284"/>
        </w:trPr>
        <w:tc>
          <w:tcPr>
            <w:tcW w:w="3120" w:type="dxa"/>
            <w:vMerge w:val="restart"/>
            <w:tcBorders>
              <w:top w:val="single" w:sz="8" w:space="0" w:color="A6A6A6"/>
              <w:left w:val="single" w:sz="8" w:space="0" w:color="A6A6A6"/>
              <w:bottom w:val="single" w:sz="8" w:space="0" w:color="A6A6A6"/>
              <w:right w:val="single" w:sz="8" w:space="0" w:color="A6A6A6"/>
            </w:tcBorders>
            <w:shd w:val="clear" w:color="auto" w:fill="D9D9D9"/>
            <w:vAlign w:val="center"/>
            <w:hideMark/>
          </w:tcPr>
          <w:p w14:paraId="5A68C8D1" w14:textId="77777777" w:rsidR="003D7358" w:rsidRDefault="003D7358">
            <w:pPr>
              <w:rPr>
                <w:rFonts w:ascii="Arial" w:hAnsi="Arial" w:cs="Arial"/>
                <w:b/>
                <w:sz w:val="20"/>
                <w:szCs w:val="20"/>
              </w:rPr>
            </w:pPr>
            <w:r>
              <w:rPr>
                <w:rFonts w:ascii="Arial" w:hAnsi="Arial" w:cs="Arial"/>
                <w:b/>
                <w:sz w:val="20"/>
                <w:szCs w:val="20"/>
              </w:rPr>
              <w:t>Status na trgu dela</w:t>
            </w: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00ECF02B" w14:textId="77777777" w:rsidR="003D7358" w:rsidRDefault="003D7358">
            <w:pPr>
              <w:pStyle w:val="Brezrazmikov"/>
              <w:rPr>
                <w:rFonts w:ascii="Arial" w:hAnsi="Arial" w:cs="Arial"/>
                <w:sz w:val="18"/>
                <w:szCs w:val="18"/>
                <w:lang w:eastAsia="en-US"/>
              </w:rPr>
            </w:pPr>
            <w:r>
              <w:rPr>
                <w:rFonts w:ascii="Arial" w:hAnsi="Arial" w:cs="Arial"/>
                <w:sz w:val="18"/>
                <w:szCs w:val="18"/>
              </w:rPr>
              <w:t>Brezposeln manj kot 12 mesecev</w:t>
            </w:r>
          </w:p>
        </w:tc>
        <w:tc>
          <w:tcPr>
            <w:tcW w:w="1276" w:type="dxa"/>
            <w:tcBorders>
              <w:top w:val="single" w:sz="8" w:space="0" w:color="A6A6A6"/>
              <w:left w:val="single" w:sz="8" w:space="0" w:color="A6A6A6"/>
              <w:bottom w:val="single" w:sz="8" w:space="0" w:color="A6A6A6"/>
              <w:right w:val="single" w:sz="8" w:space="0" w:color="A6A6A6"/>
            </w:tcBorders>
            <w:vAlign w:val="center"/>
          </w:tcPr>
          <w:p w14:paraId="1CC646DD" w14:textId="77777777" w:rsidR="003D7358" w:rsidRDefault="003D7358">
            <w:pPr>
              <w:pStyle w:val="Brezrazmikov"/>
              <w:rPr>
                <w:rFonts w:ascii="Arial" w:hAnsi="Arial" w:cs="Arial"/>
                <w:sz w:val="20"/>
                <w:szCs w:val="20"/>
                <w:lang w:eastAsia="en-US"/>
              </w:rPr>
            </w:pPr>
          </w:p>
        </w:tc>
      </w:tr>
      <w:tr w:rsidR="003D7358" w14:paraId="7B3E06C1"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CC546C6"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73922D3" w14:textId="77777777" w:rsidR="003D7358" w:rsidRDefault="003D7358">
            <w:pPr>
              <w:pStyle w:val="Brezrazmikov"/>
              <w:rPr>
                <w:rFonts w:ascii="Arial" w:hAnsi="Arial" w:cs="Arial"/>
                <w:sz w:val="18"/>
                <w:szCs w:val="18"/>
                <w:lang w:eastAsia="en-US"/>
              </w:rPr>
            </w:pPr>
            <w:r>
              <w:rPr>
                <w:rFonts w:ascii="Arial" w:hAnsi="Arial" w:cs="Arial"/>
                <w:sz w:val="18"/>
                <w:szCs w:val="18"/>
              </w:rPr>
              <w:t>Dolgotrajno brezposeln (več kot 12 mesecev)</w:t>
            </w:r>
          </w:p>
        </w:tc>
        <w:tc>
          <w:tcPr>
            <w:tcW w:w="1276" w:type="dxa"/>
            <w:tcBorders>
              <w:top w:val="single" w:sz="8" w:space="0" w:color="A6A6A6"/>
              <w:left w:val="single" w:sz="8" w:space="0" w:color="A6A6A6"/>
              <w:bottom w:val="single" w:sz="8" w:space="0" w:color="A6A6A6"/>
              <w:right w:val="single" w:sz="8" w:space="0" w:color="A6A6A6"/>
            </w:tcBorders>
            <w:vAlign w:val="center"/>
          </w:tcPr>
          <w:p w14:paraId="25F9CD19" w14:textId="77777777" w:rsidR="003D7358" w:rsidRDefault="003D7358">
            <w:pPr>
              <w:pStyle w:val="Brezrazmikov"/>
              <w:rPr>
                <w:rFonts w:ascii="Arial" w:hAnsi="Arial" w:cs="Arial"/>
                <w:sz w:val="20"/>
                <w:szCs w:val="20"/>
                <w:lang w:eastAsia="en-US"/>
              </w:rPr>
            </w:pPr>
          </w:p>
        </w:tc>
      </w:tr>
      <w:tr w:rsidR="003D7358" w14:paraId="1D5FF448"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15960FAE"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8E4398A" w14:textId="77777777" w:rsidR="003D7358" w:rsidRDefault="003D7358">
            <w:pPr>
              <w:pStyle w:val="Brezrazmikov"/>
              <w:rPr>
                <w:rFonts w:ascii="Arial" w:hAnsi="Arial" w:cs="Arial"/>
                <w:sz w:val="18"/>
                <w:szCs w:val="18"/>
                <w:lang w:eastAsia="en-US"/>
              </w:rPr>
            </w:pPr>
            <w:r>
              <w:rPr>
                <w:rFonts w:ascii="Arial" w:hAnsi="Arial" w:cs="Arial"/>
                <w:sz w:val="18"/>
                <w:szCs w:val="18"/>
              </w:rPr>
              <w:t xml:space="preserve">Zaposlen – tudi zaposlen za krajši delovni čas, začasno zaposlen, zaposlen za določen čas, </w:t>
            </w:r>
            <w:proofErr w:type="spellStart"/>
            <w:r>
              <w:rPr>
                <w:rFonts w:ascii="Arial" w:hAnsi="Arial" w:cs="Arial"/>
                <w:sz w:val="18"/>
                <w:szCs w:val="18"/>
              </w:rPr>
              <w:t>podzaposlen</w:t>
            </w:r>
            <w:proofErr w:type="spellEnd"/>
          </w:p>
        </w:tc>
        <w:tc>
          <w:tcPr>
            <w:tcW w:w="1276" w:type="dxa"/>
            <w:tcBorders>
              <w:top w:val="single" w:sz="8" w:space="0" w:color="A6A6A6"/>
              <w:left w:val="single" w:sz="8" w:space="0" w:color="A6A6A6"/>
              <w:bottom w:val="single" w:sz="8" w:space="0" w:color="A6A6A6"/>
              <w:right w:val="single" w:sz="8" w:space="0" w:color="A6A6A6"/>
            </w:tcBorders>
            <w:vAlign w:val="center"/>
          </w:tcPr>
          <w:p w14:paraId="268026DF" w14:textId="77777777" w:rsidR="003D7358" w:rsidRDefault="003D7358">
            <w:pPr>
              <w:pStyle w:val="Brezrazmikov"/>
              <w:rPr>
                <w:rFonts w:ascii="Arial" w:hAnsi="Arial" w:cs="Arial"/>
                <w:sz w:val="20"/>
                <w:szCs w:val="20"/>
                <w:lang w:eastAsia="en-US"/>
              </w:rPr>
            </w:pPr>
          </w:p>
        </w:tc>
      </w:tr>
      <w:tr w:rsidR="003D7358" w14:paraId="6B422A1F"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052B3BA3"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669B88A5" w14:textId="77777777" w:rsidR="003D7358" w:rsidRDefault="003D7358">
            <w:pPr>
              <w:pStyle w:val="Brezrazmikov"/>
              <w:rPr>
                <w:rFonts w:ascii="Arial" w:hAnsi="Arial" w:cs="Arial"/>
                <w:sz w:val="18"/>
                <w:szCs w:val="18"/>
                <w:lang w:eastAsia="en-US"/>
              </w:rPr>
            </w:pPr>
            <w:r>
              <w:rPr>
                <w:rFonts w:ascii="Arial" w:hAnsi="Arial" w:cs="Arial"/>
                <w:sz w:val="18"/>
                <w:szCs w:val="18"/>
              </w:rPr>
              <w:t>Samozaposlen</w:t>
            </w:r>
          </w:p>
        </w:tc>
        <w:tc>
          <w:tcPr>
            <w:tcW w:w="1276" w:type="dxa"/>
            <w:tcBorders>
              <w:top w:val="single" w:sz="8" w:space="0" w:color="A6A6A6"/>
              <w:left w:val="single" w:sz="8" w:space="0" w:color="A6A6A6"/>
              <w:bottom w:val="single" w:sz="8" w:space="0" w:color="A6A6A6"/>
              <w:right w:val="single" w:sz="8" w:space="0" w:color="A6A6A6"/>
            </w:tcBorders>
            <w:vAlign w:val="center"/>
          </w:tcPr>
          <w:p w14:paraId="77D61720" w14:textId="77777777" w:rsidR="003D7358" w:rsidRDefault="003D7358">
            <w:pPr>
              <w:pStyle w:val="Brezrazmikov"/>
              <w:rPr>
                <w:rFonts w:ascii="Arial" w:hAnsi="Arial" w:cs="Arial"/>
                <w:sz w:val="20"/>
                <w:szCs w:val="20"/>
                <w:lang w:eastAsia="en-US"/>
              </w:rPr>
            </w:pPr>
          </w:p>
        </w:tc>
      </w:tr>
      <w:tr w:rsidR="003D7358" w14:paraId="08AD0C42"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6456DF12"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73B8A075" w14:textId="77777777" w:rsidR="003D7358" w:rsidRDefault="003D7358">
            <w:pPr>
              <w:pStyle w:val="Brezrazmikov"/>
              <w:rPr>
                <w:rFonts w:ascii="Arial" w:hAnsi="Arial" w:cs="Arial"/>
                <w:sz w:val="18"/>
                <w:szCs w:val="18"/>
                <w:lang w:eastAsia="en-US"/>
              </w:rPr>
            </w:pPr>
            <w:r>
              <w:rPr>
                <w:rFonts w:ascii="Arial" w:hAnsi="Arial" w:cs="Arial"/>
                <w:sz w:val="18"/>
                <w:szCs w:val="18"/>
              </w:rPr>
              <w:t>Neaktiven, a se izobražujem ali usposabljam</w:t>
            </w:r>
          </w:p>
        </w:tc>
        <w:tc>
          <w:tcPr>
            <w:tcW w:w="1276" w:type="dxa"/>
            <w:tcBorders>
              <w:top w:val="single" w:sz="8" w:space="0" w:color="A6A6A6"/>
              <w:left w:val="single" w:sz="8" w:space="0" w:color="A6A6A6"/>
              <w:bottom w:val="single" w:sz="8" w:space="0" w:color="A6A6A6"/>
              <w:right w:val="single" w:sz="8" w:space="0" w:color="A6A6A6"/>
            </w:tcBorders>
            <w:vAlign w:val="center"/>
          </w:tcPr>
          <w:p w14:paraId="0CF0B06D" w14:textId="77777777" w:rsidR="003D7358" w:rsidRDefault="003D7358">
            <w:pPr>
              <w:pStyle w:val="Brezrazmikov"/>
              <w:rPr>
                <w:rFonts w:ascii="Arial" w:hAnsi="Arial" w:cs="Arial"/>
                <w:sz w:val="20"/>
                <w:szCs w:val="20"/>
                <w:lang w:eastAsia="en-US"/>
              </w:rPr>
            </w:pPr>
          </w:p>
        </w:tc>
      </w:tr>
      <w:tr w:rsidR="003D7358" w14:paraId="627C8A8B" w14:textId="77777777" w:rsidTr="003D7358">
        <w:trPr>
          <w:trHeight w:val="284"/>
        </w:trPr>
        <w:tc>
          <w:tcPr>
            <w:tcW w:w="3120" w:type="dxa"/>
            <w:vMerge/>
            <w:tcBorders>
              <w:top w:val="single" w:sz="8" w:space="0" w:color="A6A6A6"/>
              <w:left w:val="single" w:sz="8" w:space="0" w:color="A6A6A6"/>
              <w:bottom w:val="single" w:sz="8" w:space="0" w:color="A6A6A6"/>
              <w:right w:val="single" w:sz="8" w:space="0" w:color="A6A6A6"/>
            </w:tcBorders>
            <w:vAlign w:val="center"/>
            <w:hideMark/>
          </w:tcPr>
          <w:p w14:paraId="71BBFE77"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541E07CD" w14:textId="77777777" w:rsidR="003D7358" w:rsidRDefault="003D7358">
            <w:pPr>
              <w:pStyle w:val="Brezrazmikov"/>
              <w:rPr>
                <w:rFonts w:ascii="Arial" w:hAnsi="Arial" w:cs="Arial"/>
                <w:sz w:val="18"/>
                <w:szCs w:val="18"/>
                <w:lang w:eastAsia="en-US"/>
              </w:rPr>
            </w:pPr>
            <w:r>
              <w:rPr>
                <w:rFonts w:ascii="Arial" w:hAnsi="Arial" w:cs="Arial"/>
                <w:sz w:val="18"/>
                <w:szCs w:val="18"/>
              </w:rPr>
              <w:t>Neaktiven, se ne izobražujem, niti se ne usposabljam</w:t>
            </w:r>
          </w:p>
        </w:tc>
        <w:tc>
          <w:tcPr>
            <w:tcW w:w="1276" w:type="dxa"/>
            <w:tcBorders>
              <w:top w:val="single" w:sz="8" w:space="0" w:color="A6A6A6"/>
              <w:left w:val="single" w:sz="8" w:space="0" w:color="A6A6A6"/>
              <w:bottom w:val="single" w:sz="8" w:space="0" w:color="A6A6A6"/>
              <w:right w:val="single" w:sz="8" w:space="0" w:color="A6A6A6"/>
            </w:tcBorders>
            <w:vAlign w:val="center"/>
          </w:tcPr>
          <w:p w14:paraId="1F1E24F5" w14:textId="77777777" w:rsidR="003D7358" w:rsidRDefault="003D7358">
            <w:pPr>
              <w:pStyle w:val="Brezrazmikov"/>
              <w:rPr>
                <w:rFonts w:ascii="Arial" w:hAnsi="Arial" w:cs="Arial"/>
                <w:sz w:val="20"/>
                <w:szCs w:val="20"/>
                <w:lang w:eastAsia="en-US"/>
              </w:rPr>
            </w:pPr>
          </w:p>
        </w:tc>
      </w:tr>
      <w:tr w:rsidR="003D7358" w14:paraId="5EE28086" w14:textId="77777777" w:rsidTr="003D7358">
        <w:trPr>
          <w:trHeight w:val="284"/>
        </w:trPr>
        <w:tc>
          <w:tcPr>
            <w:tcW w:w="3120" w:type="dxa"/>
            <w:vMerge w:val="restart"/>
            <w:tcBorders>
              <w:top w:val="single" w:sz="8" w:space="0" w:color="A6A6A6"/>
              <w:left w:val="single" w:sz="8" w:space="0" w:color="A6A6A6"/>
              <w:bottom w:val="single" w:sz="8" w:space="0" w:color="808080"/>
              <w:right w:val="single" w:sz="8" w:space="0" w:color="A6A6A6"/>
            </w:tcBorders>
            <w:shd w:val="clear" w:color="auto" w:fill="D9D9D9"/>
            <w:vAlign w:val="center"/>
            <w:hideMark/>
          </w:tcPr>
          <w:p w14:paraId="5EDBD188" w14:textId="77777777" w:rsidR="003D7358" w:rsidRDefault="003D7358">
            <w:pPr>
              <w:rPr>
                <w:rFonts w:ascii="Arial" w:hAnsi="Arial" w:cs="Arial"/>
                <w:b/>
                <w:sz w:val="20"/>
                <w:szCs w:val="20"/>
              </w:rPr>
            </w:pPr>
            <w:r>
              <w:rPr>
                <w:rFonts w:ascii="Arial" w:hAnsi="Arial" w:cs="Arial"/>
                <w:b/>
                <w:sz w:val="20"/>
                <w:szCs w:val="20"/>
              </w:rPr>
              <w:t>Izobrazba</w:t>
            </w: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320242D9" w14:textId="77777777" w:rsidR="003D7358" w:rsidRDefault="003D7358">
            <w:pPr>
              <w:pStyle w:val="Brezrazmikov"/>
              <w:rPr>
                <w:rFonts w:ascii="Arial" w:hAnsi="Arial" w:cs="Arial"/>
                <w:sz w:val="18"/>
                <w:szCs w:val="18"/>
                <w:lang w:eastAsia="en-US"/>
              </w:rPr>
            </w:pPr>
            <w:r>
              <w:rPr>
                <w:rFonts w:ascii="Arial" w:hAnsi="Arial" w:cs="Arial"/>
                <w:sz w:val="18"/>
                <w:szCs w:val="18"/>
              </w:rPr>
              <w:t>ISCED 0 (nedokončana osnovna izobrazba pri posameznikih nad 14-15 let)</w:t>
            </w:r>
          </w:p>
        </w:tc>
        <w:tc>
          <w:tcPr>
            <w:tcW w:w="1276" w:type="dxa"/>
            <w:tcBorders>
              <w:top w:val="single" w:sz="8" w:space="0" w:color="A6A6A6"/>
              <w:left w:val="single" w:sz="8" w:space="0" w:color="A6A6A6"/>
              <w:bottom w:val="single" w:sz="8" w:space="0" w:color="A6A6A6"/>
              <w:right w:val="single" w:sz="8" w:space="0" w:color="A6A6A6"/>
            </w:tcBorders>
            <w:vAlign w:val="center"/>
          </w:tcPr>
          <w:p w14:paraId="1BCB3CA7" w14:textId="77777777" w:rsidR="003D7358" w:rsidRDefault="003D7358">
            <w:pPr>
              <w:pStyle w:val="Brezrazmikov"/>
              <w:rPr>
                <w:rFonts w:ascii="Arial" w:hAnsi="Arial" w:cs="Arial"/>
                <w:sz w:val="20"/>
                <w:szCs w:val="20"/>
                <w:lang w:eastAsia="en-US"/>
              </w:rPr>
            </w:pPr>
          </w:p>
        </w:tc>
      </w:tr>
      <w:tr w:rsidR="003D7358" w14:paraId="193D9D3C" w14:textId="77777777" w:rsidTr="003D7358">
        <w:trPr>
          <w:trHeight w:val="284"/>
        </w:trPr>
        <w:tc>
          <w:tcPr>
            <w:tcW w:w="3120" w:type="dxa"/>
            <w:vMerge/>
            <w:tcBorders>
              <w:top w:val="single" w:sz="8" w:space="0" w:color="A6A6A6"/>
              <w:left w:val="single" w:sz="8" w:space="0" w:color="A6A6A6"/>
              <w:bottom w:val="single" w:sz="8" w:space="0" w:color="808080"/>
              <w:right w:val="single" w:sz="8" w:space="0" w:color="A6A6A6"/>
            </w:tcBorders>
            <w:vAlign w:val="center"/>
            <w:hideMark/>
          </w:tcPr>
          <w:p w14:paraId="326974D0"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12B32B21" w14:textId="77777777" w:rsidR="003D7358" w:rsidRDefault="003D7358">
            <w:pPr>
              <w:pStyle w:val="Brezrazmikov"/>
              <w:rPr>
                <w:rFonts w:ascii="Arial" w:hAnsi="Arial" w:cs="Arial"/>
                <w:sz w:val="18"/>
                <w:szCs w:val="18"/>
                <w:lang w:eastAsia="en-US"/>
              </w:rPr>
            </w:pPr>
            <w:r>
              <w:rPr>
                <w:rFonts w:ascii="Arial" w:hAnsi="Arial" w:cs="Arial"/>
                <w:sz w:val="18"/>
                <w:szCs w:val="18"/>
              </w:rPr>
              <w:t>ISCED 1-2 (osnovna izobrazba)</w:t>
            </w:r>
          </w:p>
        </w:tc>
        <w:tc>
          <w:tcPr>
            <w:tcW w:w="1276" w:type="dxa"/>
            <w:tcBorders>
              <w:top w:val="single" w:sz="8" w:space="0" w:color="A6A6A6"/>
              <w:left w:val="single" w:sz="8" w:space="0" w:color="A6A6A6"/>
              <w:bottom w:val="single" w:sz="8" w:space="0" w:color="A6A6A6"/>
              <w:right w:val="single" w:sz="8" w:space="0" w:color="A6A6A6"/>
            </w:tcBorders>
            <w:vAlign w:val="center"/>
          </w:tcPr>
          <w:p w14:paraId="7E8A431D" w14:textId="77777777" w:rsidR="003D7358" w:rsidRDefault="003D7358">
            <w:pPr>
              <w:pStyle w:val="Brezrazmikov"/>
              <w:rPr>
                <w:rFonts w:ascii="Arial" w:hAnsi="Arial" w:cs="Arial"/>
                <w:sz w:val="20"/>
                <w:szCs w:val="20"/>
                <w:lang w:eastAsia="en-US"/>
              </w:rPr>
            </w:pPr>
          </w:p>
        </w:tc>
      </w:tr>
      <w:tr w:rsidR="003D7358" w14:paraId="365BC699" w14:textId="77777777" w:rsidTr="003D7358">
        <w:trPr>
          <w:trHeight w:val="284"/>
        </w:trPr>
        <w:tc>
          <w:tcPr>
            <w:tcW w:w="3120" w:type="dxa"/>
            <w:vMerge/>
            <w:tcBorders>
              <w:top w:val="single" w:sz="8" w:space="0" w:color="A6A6A6"/>
              <w:left w:val="single" w:sz="8" w:space="0" w:color="A6A6A6"/>
              <w:bottom w:val="single" w:sz="8" w:space="0" w:color="808080"/>
              <w:right w:val="single" w:sz="8" w:space="0" w:color="A6A6A6"/>
            </w:tcBorders>
            <w:vAlign w:val="center"/>
            <w:hideMark/>
          </w:tcPr>
          <w:p w14:paraId="6BC5B746"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A6A6A6"/>
              <w:right w:val="single" w:sz="8" w:space="0" w:color="A6A6A6"/>
            </w:tcBorders>
            <w:vAlign w:val="center"/>
            <w:hideMark/>
          </w:tcPr>
          <w:p w14:paraId="1B14E647" w14:textId="77777777" w:rsidR="003D7358" w:rsidRDefault="003D7358">
            <w:pPr>
              <w:pStyle w:val="Brezrazmikov"/>
              <w:rPr>
                <w:rFonts w:ascii="Arial" w:hAnsi="Arial" w:cs="Arial"/>
                <w:sz w:val="18"/>
                <w:szCs w:val="18"/>
                <w:lang w:eastAsia="en-US"/>
              </w:rPr>
            </w:pPr>
            <w:r>
              <w:rPr>
                <w:rFonts w:ascii="Arial" w:hAnsi="Arial" w:cs="Arial"/>
                <w:sz w:val="18"/>
                <w:szCs w:val="18"/>
              </w:rPr>
              <w:t>ISCED 3-4 (nižja poklicna in srednja izobrazba)</w:t>
            </w:r>
          </w:p>
        </w:tc>
        <w:tc>
          <w:tcPr>
            <w:tcW w:w="1276" w:type="dxa"/>
            <w:tcBorders>
              <w:top w:val="single" w:sz="8" w:space="0" w:color="A6A6A6"/>
              <w:left w:val="single" w:sz="8" w:space="0" w:color="A6A6A6"/>
              <w:bottom w:val="single" w:sz="8" w:space="0" w:color="A6A6A6"/>
              <w:right w:val="single" w:sz="8" w:space="0" w:color="A6A6A6"/>
            </w:tcBorders>
            <w:vAlign w:val="center"/>
          </w:tcPr>
          <w:p w14:paraId="0BD2F05D" w14:textId="77777777" w:rsidR="003D7358" w:rsidRDefault="003D7358">
            <w:pPr>
              <w:pStyle w:val="Brezrazmikov"/>
              <w:rPr>
                <w:rFonts w:ascii="Arial" w:hAnsi="Arial" w:cs="Arial"/>
                <w:sz w:val="20"/>
                <w:szCs w:val="20"/>
                <w:lang w:eastAsia="en-US"/>
              </w:rPr>
            </w:pPr>
          </w:p>
        </w:tc>
      </w:tr>
      <w:tr w:rsidR="003D7358" w14:paraId="64FD901C" w14:textId="77777777" w:rsidTr="003D7358">
        <w:trPr>
          <w:trHeight w:val="284"/>
        </w:trPr>
        <w:tc>
          <w:tcPr>
            <w:tcW w:w="3120" w:type="dxa"/>
            <w:vMerge/>
            <w:tcBorders>
              <w:top w:val="single" w:sz="8" w:space="0" w:color="A6A6A6"/>
              <w:left w:val="single" w:sz="8" w:space="0" w:color="A6A6A6"/>
              <w:bottom w:val="single" w:sz="8" w:space="0" w:color="808080"/>
              <w:right w:val="single" w:sz="8" w:space="0" w:color="A6A6A6"/>
            </w:tcBorders>
            <w:vAlign w:val="center"/>
            <w:hideMark/>
          </w:tcPr>
          <w:p w14:paraId="79DEB8DD"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A6A6A6"/>
              <w:left w:val="single" w:sz="8" w:space="0" w:color="A6A6A6"/>
              <w:bottom w:val="single" w:sz="8" w:space="0" w:color="808080"/>
              <w:right w:val="single" w:sz="8" w:space="0" w:color="A6A6A6"/>
            </w:tcBorders>
            <w:vAlign w:val="center"/>
            <w:hideMark/>
          </w:tcPr>
          <w:p w14:paraId="7066FBF4" w14:textId="77777777" w:rsidR="003D7358" w:rsidRDefault="003D7358">
            <w:pPr>
              <w:pStyle w:val="Brezrazmikov"/>
              <w:rPr>
                <w:rFonts w:ascii="Arial" w:hAnsi="Arial" w:cs="Arial"/>
                <w:sz w:val="18"/>
                <w:szCs w:val="18"/>
                <w:lang w:eastAsia="en-US"/>
              </w:rPr>
            </w:pPr>
            <w:r>
              <w:rPr>
                <w:rFonts w:ascii="Arial" w:hAnsi="Arial" w:cs="Arial"/>
                <w:sz w:val="18"/>
                <w:szCs w:val="18"/>
              </w:rPr>
              <w:t>ISCED 5-8 (terciarna izobrazba)</w:t>
            </w:r>
          </w:p>
        </w:tc>
        <w:tc>
          <w:tcPr>
            <w:tcW w:w="1276" w:type="dxa"/>
            <w:tcBorders>
              <w:top w:val="single" w:sz="8" w:space="0" w:color="A6A6A6"/>
              <w:left w:val="single" w:sz="8" w:space="0" w:color="A6A6A6"/>
              <w:bottom w:val="single" w:sz="8" w:space="0" w:color="808080"/>
              <w:right w:val="single" w:sz="8" w:space="0" w:color="A6A6A6"/>
            </w:tcBorders>
            <w:vAlign w:val="center"/>
          </w:tcPr>
          <w:p w14:paraId="39DCC1A4" w14:textId="77777777" w:rsidR="003D7358" w:rsidRDefault="003D7358">
            <w:pPr>
              <w:pStyle w:val="Brezrazmikov"/>
              <w:rPr>
                <w:rFonts w:ascii="Arial" w:hAnsi="Arial" w:cs="Arial"/>
                <w:sz w:val="20"/>
                <w:szCs w:val="20"/>
                <w:lang w:eastAsia="en-US"/>
              </w:rPr>
            </w:pPr>
          </w:p>
        </w:tc>
      </w:tr>
      <w:tr w:rsidR="003D7358" w14:paraId="18A62CF8" w14:textId="77777777" w:rsidTr="003D7358">
        <w:trPr>
          <w:trHeight w:val="284"/>
        </w:trPr>
        <w:tc>
          <w:tcPr>
            <w:tcW w:w="3120" w:type="dxa"/>
            <w:vMerge w:val="restart"/>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6E8E72B6" w14:textId="77777777" w:rsidR="003D7358" w:rsidRDefault="003D7358">
            <w:pPr>
              <w:pStyle w:val="Brezrazmikov"/>
              <w:rPr>
                <w:rFonts w:ascii="Arial" w:hAnsi="Arial" w:cs="Arial"/>
                <w:b/>
                <w:sz w:val="20"/>
                <w:szCs w:val="20"/>
                <w:lang w:eastAsia="en-US"/>
              </w:rPr>
            </w:pPr>
            <w:r>
              <w:rPr>
                <w:rFonts w:ascii="Arial" w:hAnsi="Arial" w:cs="Arial"/>
                <w:b/>
                <w:sz w:val="20"/>
                <w:szCs w:val="20"/>
              </w:rPr>
              <w:t>Status v gospodinjstvu</w:t>
            </w: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69D3A993" w14:textId="77777777" w:rsidR="003D7358" w:rsidRDefault="003D7358">
            <w:pPr>
              <w:pStyle w:val="Brezrazmikov"/>
              <w:rPr>
                <w:rFonts w:ascii="Arial" w:hAnsi="Arial" w:cs="Arial"/>
                <w:sz w:val="18"/>
                <w:szCs w:val="18"/>
                <w:lang w:eastAsia="en-US"/>
              </w:rPr>
            </w:pPr>
            <w:r>
              <w:rPr>
                <w:rFonts w:ascii="Arial" w:hAnsi="Arial" w:cs="Arial"/>
                <w:sz w:val="18"/>
                <w:szCs w:val="18"/>
              </w:rPr>
              <w:t>Gospodinjstvo brez delovno aktivnih članov</w:t>
            </w:r>
          </w:p>
        </w:tc>
        <w:tc>
          <w:tcPr>
            <w:tcW w:w="1276" w:type="dxa"/>
            <w:tcBorders>
              <w:top w:val="single" w:sz="8" w:space="0" w:color="808080"/>
              <w:left w:val="single" w:sz="8" w:space="0" w:color="808080"/>
              <w:bottom w:val="single" w:sz="8" w:space="0" w:color="808080"/>
              <w:right w:val="single" w:sz="8" w:space="0" w:color="808080"/>
            </w:tcBorders>
          </w:tcPr>
          <w:p w14:paraId="781D572C" w14:textId="77777777" w:rsidR="003D7358" w:rsidRDefault="003D7358">
            <w:pPr>
              <w:pStyle w:val="Brezrazmikov"/>
              <w:rPr>
                <w:rFonts w:ascii="Arial" w:hAnsi="Arial" w:cs="Arial"/>
                <w:b/>
                <w:sz w:val="20"/>
                <w:szCs w:val="20"/>
                <w:lang w:eastAsia="en-US"/>
              </w:rPr>
            </w:pPr>
          </w:p>
        </w:tc>
      </w:tr>
      <w:tr w:rsidR="003D7358" w14:paraId="76769541"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3A17F4D8"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4418D8A3" w14:textId="77777777" w:rsidR="003D7358" w:rsidRDefault="003D7358">
            <w:pPr>
              <w:pStyle w:val="Brezrazmikov"/>
              <w:rPr>
                <w:rFonts w:ascii="Arial" w:hAnsi="Arial" w:cs="Arial"/>
                <w:sz w:val="18"/>
                <w:szCs w:val="18"/>
                <w:lang w:eastAsia="en-US"/>
              </w:rPr>
            </w:pPr>
            <w:r>
              <w:rPr>
                <w:rFonts w:ascii="Arial" w:hAnsi="Arial" w:cs="Arial"/>
                <w:sz w:val="18"/>
                <w:szCs w:val="18"/>
              </w:rPr>
              <w:t>Gospodinjstvo brez delovno aktivnih članov z vzdrževanimi otroki</w:t>
            </w:r>
          </w:p>
        </w:tc>
        <w:tc>
          <w:tcPr>
            <w:tcW w:w="1276" w:type="dxa"/>
            <w:tcBorders>
              <w:top w:val="single" w:sz="8" w:space="0" w:color="808080"/>
              <w:left w:val="single" w:sz="8" w:space="0" w:color="808080"/>
              <w:bottom w:val="single" w:sz="8" w:space="0" w:color="808080"/>
              <w:right w:val="single" w:sz="8" w:space="0" w:color="808080"/>
            </w:tcBorders>
          </w:tcPr>
          <w:p w14:paraId="083BBAB6" w14:textId="77777777" w:rsidR="003D7358" w:rsidRDefault="003D7358">
            <w:pPr>
              <w:pStyle w:val="Brezrazmikov"/>
              <w:rPr>
                <w:rFonts w:ascii="Arial" w:hAnsi="Arial" w:cs="Arial"/>
                <w:b/>
                <w:sz w:val="20"/>
                <w:szCs w:val="20"/>
                <w:lang w:eastAsia="en-US"/>
              </w:rPr>
            </w:pPr>
          </w:p>
        </w:tc>
      </w:tr>
      <w:tr w:rsidR="003D7358" w14:paraId="4D995E48"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3E48E735"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0DDABB31" w14:textId="77777777" w:rsidR="003D7358" w:rsidRDefault="003D7358">
            <w:pPr>
              <w:pStyle w:val="Brezrazmikov"/>
              <w:rPr>
                <w:rFonts w:ascii="Arial" w:hAnsi="Arial" w:cs="Arial"/>
                <w:sz w:val="18"/>
                <w:szCs w:val="18"/>
                <w:lang w:eastAsia="en-US"/>
              </w:rPr>
            </w:pPr>
            <w:r>
              <w:rPr>
                <w:rFonts w:ascii="Arial" w:hAnsi="Arial" w:cs="Arial"/>
                <w:sz w:val="18"/>
                <w:szCs w:val="18"/>
              </w:rPr>
              <w:t>Gospodinjstvo z enim odraslim članom in vzdrževanim(i) otrok(i)</w:t>
            </w:r>
          </w:p>
        </w:tc>
        <w:tc>
          <w:tcPr>
            <w:tcW w:w="1276" w:type="dxa"/>
            <w:tcBorders>
              <w:top w:val="single" w:sz="8" w:space="0" w:color="808080"/>
              <w:left w:val="single" w:sz="8" w:space="0" w:color="808080"/>
              <w:bottom w:val="single" w:sz="8" w:space="0" w:color="808080"/>
              <w:right w:val="single" w:sz="8" w:space="0" w:color="808080"/>
            </w:tcBorders>
          </w:tcPr>
          <w:p w14:paraId="1B4BFF99" w14:textId="77777777" w:rsidR="003D7358" w:rsidRDefault="003D7358">
            <w:pPr>
              <w:pStyle w:val="Brezrazmikov"/>
              <w:rPr>
                <w:rFonts w:ascii="Arial" w:hAnsi="Arial" w:cs="Arial"/>
                <w:b/>
                <w:sz w:val="20"/>
                <w:szCs w:val="20"/>
                <w:lang w:eastAsia="en-US"/>
              </w:rPr>
            </w:pPr>
          </w:p>
        </w:tc>
      </w:tr>
      <w:tr w:rsidR="003D7358" w14:paraId="261D5B18"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0FC2D7DC"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40DFD562" w14:textId="77777777" w:rsidR="003D7358" w:rsidRDefault="003D7358">
            <w:pPr>
              <w:pStyle w:val="Brezrazmikov"/>
              <w:rPr>
                <w:rFonts w:ascii="Arial" w:hAnsi="Arial" w:cs="Arial"/>
                <w:sz w:val="18"/>
                <w:szCs w:val="18"/>
                <w:lang w:eastAsia="en-US"/>
              </w:rPr>
            </w:pPr>
            <w:r>
              <w:rPr>
                <w:rFonts w:ascii="Arial" w:hAnsi="Arial" w:cs="Arial"/>
                <w:sz w:val="18"/>
                <w:szCs w:val="18"/>
              </w:rPr>
              <w:t>Ne želim odgovoriti</w:t>
            </w:r>
          </w:p>
        </w:tc>
        <w:tc>
          <w:tcPr>
            <w:tcW w:w="1276" w:type="dxa"/>
            <w:tcBorders>
              <w:top w:val="single" w:sz="8" w:space="0" w:color="808080"/>
              <w:left w:val="single" w:sz="8" w:space="0" w:color="808080"/>
              <w:bottom w:val="single" w:sz="8" w:space="0" w:color="808080"/>
              <w:right w:val="single" w:sz="8" w:space="0" w:color="808080"/>
            </w:tcBorders>
          </w:tcPr>
          <w:p w14:paraId="6609EEDC" w14:textId="77777777" w:rsidR="003D7358" w:rsidRDefault="003D7358">
            <w:pPr>
              <w:pStyle w:val="Brezrazmikov"/>
              <w:rPr>
                <w:rFonts w:ascii="Arial" w:hAnsi="Arial" w:cs="Arial"/>
                <w:b/>
                <w:sz w:val="20"/>
                <w:szCs w:val="20"/>
                <w:lang w:eastAsia="en-US"/>
              </w:rPr>
            </w:pPr>
          </w:p>
        </w:tc>
      </w:tr>
      <w:tr w:rsidR="003D7358" w14:paraId="56146719" w14:textId="77777777" w:rsidTr="003D7358">
        <w:trPr>
          <w:trHeight w:val="284"/>
        </w:trPr>
        <w:tc>
          <w:tcPr>
            <w:tcW w:w="3120" w:type="dxa"/>
            <w:vMerge/>
            <w:tcBorders>
              <w:top w:val="single" w:sz="8" w:space="0" w:color="808080"/>
              <w:left w:val="single" w:sz="8" w:space="0" w:color="808080"/>
              <w:bottom w:val="single" w:sz="8" w:space="0" w:color="808080"/>
              <w:right w:val="single" w:sz="8" w:space="0" w:color="808080"/>
            </w:tcBorders>
            <w:vAlign w:val="center"/>
            <w:hideMark/>
          </w:tcPr>
          <w:p w14:paraId="4F3C7425" w14:textId="77777777" w:rsidR="003D7358" w:rsidRDefault="003D7358">
            <w:pPr>
              <w:spacing w:line="256" w:lineRule="auto"/>
              <w:rPr>
                <w:rFonts w:ascii="Arial" w:eastAsia="Times New Roman" w:hAnsi="Arial" w:cs="Arial"/>
                <w:b/>
                <w:sz w:val="20"/>
                <w:szCs w:val="20"/>
              </w:rPr>
            </w:pPr>
          </w:p>
        </w:tc>
        <w:tc>
          <w:tcPr>
            <w:tcW w:w="5384" w:type="dxa"/>
            <w:gridSpan w:val="2"/>
            <w:tcBorders>
              <w:top w:val="single" w:sz="8" w:space="0" w:color="808080"/>
              <w:left w:val="single" w:sz="8" w:space="0" w:color="808080"/>
              <w:bottom w:val="single" w:sz="8" w:space="0" w:color="808080"/>
              <w:right w:val="single" w:sz="8" w:space="0" w:color="808080"/>
            </w:tcBorders>
            <w:hideMark/>
          </w:tcPr>
          <w:p w14:paraId="5D4093C5" w14:textId="77777777" w:rsidR="003D7358" w:rsidRDefault="003D7358">
            <w:pPr>
              <w:pStyle w:val="Brezrazmikov"/>
              <w:rPr>
                <w:rFonts w:ascii="Arial" w:hAnsi="Arial" w:cs="Arial"/>
                <w:sz w:val="18"/>
                <w:szCs w:val="18"/>
                <w:lang w:eastAsia="en-US"/>
              </w:rPr>
            </w:pPr>
            <w:r>
              <w:rPr>
                <w:rFonts w:ascii="Arial" w:hAnsi="Arial" w:cs="Arial"/>
                <w:sz w:val="18"/>
                <w:szCs w:val="18"/>
              </w:rPr>
              <w:t>Drugo</w:t>
            </w:r>
          </w:p>
        </w:tc>
        <w:tc>
          <w:tcPr>
            <w:tcW w:w="1276" w:type="dxa"/>
            <w:tcBorders>
              <w:top w:val="single" w:sz="8" w:space="0" w:color="808080"/>
              <w:left w:val="single" w:sz="8" w:space="0" w:color="808080"/>
              <w:bottom w:val="single" w:sz="8" w:space="0" w:color="808080"/>
              <w:right w:val="single" w:sz="8" w:space="0" w:color="808080"/>
            </w:tcBorders>
          </w:tcPr>
          <w:p w14:paraId="1171CEBA" w14:textId="77777777" w:rsidR="003D7358" w:rsidRDefault="003D7358">
            <w:pPr>
              <w:pStyle w:val="Brezrazmikov"/>
              <w:rPr>
                <w:rFonts w:ascii="Arial" w:hAnsi="Arial" w:cs="Arial"/>
                <w:b/>
                <w:sz w:val="20"/>
                <w:szCs w:val="20"/>
                <w:lang w:eastAsia="en-US"/>
              </w:rPr>
            </w:pPr>
          </w:p>
        </w:tc>
      </w:tr>
      <w:tr w:rsidR="003D7358" w14:paraId="232B398C"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67C40664" w14:textId="77777777" w:rsidR="003D7358" w:rsidRDefault="003D7358">
            <w:pPr>
              <w:pStyle w:val="Brezrazmikov"/>
              <w:rPr>
                <w:rFonts w:ascii="Arial" w:hAnsi="Arial" w:cs="Arial"/>
                <w:b/>
                <w:sz w:val="20"/>
                <w:szCs w:val="20"/>
                <w:lang w:eastAsia="en-US"/>
              </w:rPr>
            </w:pPr>
            <w:r>
              <w:rPr>
                <w:rFonts w:ascii="Arial" w:hAnsi="Arial" w:cs="Arial"/>
                <w:b/>
                <w:sz w:val="20"/>
                <w:szCs w:val="20"/>
              </w:rPr>
              <w:t>Ali spadate v katero od naštetih skupin - ustrezno označi</w:t>
            </w:r>
          </w:p>
        </w:tc>
        <w:tc>
          <w:tcPr>
            <w:tcW w:w="2834" w:type="dxa"/>
            <w:tcBorders>
              <w:top w:val="single" w:sz="8" w:space="0" w:color="808080"/>
              <w:left w:val="single" w:sz="8" w:space="0" w:color="808080"/>
              <w:bottom w:val="single" w:sz="8" w:space="0" w:color="808080"/>
              <w:right w:val="single" w:sz="8" w:space="0" w:color="808080"/>
            </w:tcBorders>
            <w:vAlign w:val="center"/>
            <w:hideMark/>
          </w:tcPr>
          <w:p w14:paraId="66362223" w14:textId="77777777" w:rsidR="003D7358" w:rsidRDefault="003D7358">
            <w:pPr>
              <w:pStyle w:val="Brezrazmikov"/>
              <w:jc w:val="center"/>
              <w:rPr>
                <w:rFonts w:ascii="Arial" w:hAnsi="Arial" w:cs="Arial"/>
                <w:b/>
                <w:sz w:val="20"/>
                <w:szCs w:val="20"/>
                <w:lang w:eastAsia="en-US"/>
              </w:rPr>
            </w:pPr>
            <w:r>
              <w:rPr>
                <w:rFonts w:ascii="Arial" w:hAnsi="Arial" w:cs="Arial"/>
                <w:b/>
                <w:sz w:val="20"/>
                <w:szCs w:val="20"/>
              </w:rPr>
              <w:t>Da</w:t>
            </w:r>
          </w:p>
        </w:tc>
        <w:tc>
          <w:tcPr>
            <w:tcW w:w="2550" w:type="dxa"/>
            <w:tcBorders>
              <w:top w:val="single" w:sz="8" w:space="0" w:color="808080"/>
              <w:left w:val="single" w:sz="8" w:space="0" w:color="808080"/>
              <w:bottom w:val="single" w:sz="8" w:space="0" w:color="808080"/>
              <w:right w:val="single" w:sz="8" w:space="0" w:color="808080"/>
            </w:tcBorders>
            <w:vAlign w:val="center"/>
            <w:hideMark/>
          </w:tcPr>
          <w:p w14:paraId="45C88390" w14:textId="77777777" w:rsidR="003D7358" w:rsidRDefault="003D7358">
            <w:pPr>
              <w:pStyle w:val="Brezrazmikov"/>
              <w:jc w:val="center"/>
              <w:rPr>
                <w:rFonts w:ascii="Arial" w:hAnsi="Arial" w:cs="Arial"/>
                <w:b/>
                <w:sz w:val="20"/>
                <w:szCs w:val="20"/>
                <w:lang w:eastAsia="en-US"/>
              </w:rPr>
            </w:pPr>
            <w:r>
              <w:rPr>
                <w:rFonts w:ascii="Arial" w:hAnsi="Arial" w:cs="Arial"/>
                <w:b/>
                <w:sz w:val="20"/>
                <w:szCs w:val="20"/>
              </w:rPr>
              <w:t>Ne</w:t>
            </w:r>
          </w:p>
        </w:tc>
        <w:tc>
          <w:tcPr>
            <w:tcW w:w="1276" w:type="dxa"/>
            <w:tcBorders>
              <w:top w:val="single" w:sz="8" w:space="0" w:color="808080"/>
              <w:left w:val="single" w:sz="8" w:space="0" w:color="808080"/>
              <w:bottom w:val="single" w:sz="8" w:space="0" w:color="808080"/>
              <w:right w:val="single" w:sz="8" w:space="0" w:color="808080"/>
            </w:tcBorders>
            <w:vAlign w:val="bottom"/>
            <w:hideMark/>
          </w:tcPr>
          <w:p w14:paraId="386C05E7" w14:textId="77777777" w:rsidR="003D7358" w:rsidRDefault="003D7358">
            <w:pPr>
              <w:pStyle w:val="Brezrazmikov"/>
              <w:rPr>
                <w:rFonts w:ascii="Arial" w:hAnsi="Arial" w:cs="Arial"/>
                <w:b/>
                <w:sz w:val="20"/>
                <w:szCs w:val="20"/>
                <w:lang w:eastAsia="en-US"/>
              </w:rPr>
            </w:pPr>
            <w:r>
              <w:rPr>
                <w:rFonts w:ascii="Arial" w:hAnsi="Arial" w:cs="Arial"/>
                <w:b/>
                <w:sz w:val="20"/>
                <w:szCs w:val="20"/>
              </w:rPr>
              <w:t>Ne želim odgovoriti</w:t>
            </w:r>
          </w:p>
        </w:tc>
      </w:tr>
      <w:tr w:rsidR="003D7358" w14:paraId="02A1BA9A"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4C4B8667" w14:textId="77777777" w:rsidR="003D7358" w:rsidRDefault="003D7358">
            <w:pPr>
              <w:pStyle w:val="Brezrazmikov"/>
              <w:rPr>
                <w:rFonts w:ascii="Arial" w:hAnsi="Arial" w:cs="Arial"/>
                <w:b/>
                <w:sz w:val="20"/>
                <w:szCs w:val="20"/>
                <w:lang w:eastAsia="en-US"/>
              </w:rPr>
            </w:pPr>
            <w:r>
              <w:rPr>
                <w:rFonts w:ascii="Arial" w:hAnsi="Arial" w:cs="Arial"/>
                <w:b/>
                <w:sz w:val="20"/>
                <w:szCs w:val="20"/>
              </w:rPr>
              <w:t xml:space="preserve">Migranti, udeleženci tujega rodu, manjšine (vključno z </w:t>
            </w:r>
            <w:r>
              <w:rPr>
                <w:rFonts w:ascii="Arial" w:hAnsi="Arial" w:cs="Arial"/>
                <w:b/>
                <w:sz w:val="20"/>
                <w:szCs w:val="20"/>
              </w:rPr>
              <w:lastRenderedPageBreak/>
              <w:t>marginaliziranimi skupnostmi, kot so Romi)</w:t>
            </w:r>
          </w:p>
        </w:tc>
        <w:tc>
          <w:tcPr>
            <w:tcW w:w="2834" w:type="dxa"/>
            <w:tcBorders>
              <w:top w:val="single" w:sz="8" w:space="0" w:color="808080"/>
              <w:left w:val="single" w:sz="8" w:space="0" w:color="808080"/>
              <w:bottom w:val="single" w:sz="8" w:space="0" w:color="808080"/>
              <w:right w:val="single" w:sz="8" w:space="0" w:color="808080"/>
            </w:tcBorders>
            <w:vAlign w:val="center"/>
          </w:tcPr>
          <w:p w14:paraId="086FEF65"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493F9E3A"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28A5FB2D" w14:textId="77777777" w:rsidR="003D7358" w:rsidRDefault="003D7358">
            <w:pPr>
              <w:pStyle w:val="Brezrazmikov"/>
              <w:rPr>
                <w:rFonts w:ascii="Arial" w:hAnsi="Arial" w:cs="Arial"/>
                <w:b/>
                <w:sz w:val="20"/>
                <w:szCs w:val="20"/>
                <w:lang w:eastAsia="en-US"/>
              </w:rPr>
            </w:pPr>
          </w:p>
        </w:tc>
      </w:tr>
      <w:tr w:rsidR="003D7358" w14:paraId="695DB097"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118063D7" w14:textId="77777777" w:rsidR="003D7358" w:rsidRDefault="003D7358">
            <w:pPr>
              <w:pStyle w:val="Brezrazmikov"/>
              <w:rPr>
                <w:rFonts w:ascii="Arial" w:hAnsi="Arial" w:cs="Arial"/>
                <w:b/>
                <w:sz w:val="20"/>
                <w:szCs w:val="20"/>
                <w:lang w:eastAsia="en-US"/>
              </w:rPr>
            </w:pPr>
            <w:r>
              <w:rPr>
                <w:rFonts w:ascii="Arial" w:hAnsi="Arial" w:cs="Arial"/>
                <w:b/>
                <w:sz w:val="20"/>
                <w:szCs w:val="20"/>
              </w:rPr>
              <w:t>Invalidi</w:t>
            </w:r>
          </w:p>
        </w:tc>
        <w:tc>
          <w:tcPr>
            <w:tcW w:w="2834" w:type="dxa"/>
            <w:tcBorders>
              <w:top w:val="single" w:sz="8" w:space="0" w:color="808080"/>
              <w:left w:val="single" w:sz="8" w:space="0" w:color="808080"/>
              <w:bottom w:val="single" w:sz="8" w:space="0" w:color="808080"/>
              <w:right w:val="single" w:sz="8" w:space="0" w:color="808080"/>
            </w:tcBorders>
            <w:vAlign w:val="center"/>
          </w:tcPr>
          <w:p w14:paraId="0582E3F0"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096F147B"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05715F32" w14:textId="77777777" w:rsidR="003D7358" w:rsidRDefault="003D7358">
            <w:pPr>
              <w:pStyle w:val="Brezrazmikov"/>
              <w:rPr>
                <w:rFonts w:ascii="Arial" w:hAnsi="Arial" w:cs="Arial"/>
                <w:b/>
                <w:sz w:val="20"/>
                <w:szCs w:val="20"/>
                <w:lang w:eastAsia="en-US"/>
              </w:rPr>
            </w:pPr>
          </w:p>
        </w:tc>
      </w:tr>
      <w:tr w:rsidR="003D7358" w14:paraId="5FB043B3"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4A4C903C" w14:textId="77777777" w:rsidR="003D7358" w:rsidRDefault="003D7358">
            <w:pPr>
              <w:pStyle w:val="Brezrazmikov"/>
              <w:rPr>
                <w:rFonts w:ascii="Arial" w:hAnsi="Arial" w:cs="Arial"/>
                <w:b/>
                <w:sz w:val="20"/>
                <w:szCs w:val="20"/>
                <w:lang w:eastAsia="en-US"/>
              </w:rPr>
            </w:pPr>
            <w:r>
              <w:rPr>
                <w:rFonts w:ascii="Arial" w:hAnsi="Arial" w:cs="Arial"/>
                <w:b/>
                <w:sz w:val="20"/>
                <w:szCs w:val="20"/>
              </w:rPr>
              <w:t>Druge prikrajšane osebe   (npr. žrtve nasilja, odvisniki, osebe s težavami v duševnem zdravju ipd.)</w:t>
            </w:r>
          </w:p>
        </w:tc>
        <w:tc>
          <w:tcPr>
            <w:tcW w:w="2834" w:type="dxa"/>
            <w:tcBorders>
              <w:top w:val="single" w:sz="8" w:space="0" w:color="808080"/>
              <w:left w:val="single" w:sz="8" w:space="0" w:color="808080"/>
              <w:bottom w:val="single" w:sz="8" w:space="0" w:color="808080"/>
              <w:right w:val="single" w:sz="8" w:space="0" w:color="808080"/>
            </w:tcBorders>
            <w:vAlign w:val="center"/>
          </w:tcPr>
          <w:p w14:paraId="76461F8A"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7B34F7DA"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3A1556D0" w14:textId="77777777" w:rsidR="003D7358" w:rsidRDefault="003D7358">
            <w:pPr>
              <w:pStyle w:val="Brezrazmikov"/>
              <w:rPr>
                <w:rFonts w:ascii="Arial" w:hAnsi="Arial" w:cs="Arial"/>
                <w:b/>
                <w:sz w:val="20"/>
                <w:szCs w:val="20"/>
                <w:lang w:eastAsia="en-US"/>
              </w:rPr>
            </w:pPr>
          </w:p>
        </w:tc>
      </w:tr>
      <w:tr w:rsidR="003D7358" w14:paraId="7DA50AFC" w14:textId="77777777" w:rsidTr="003D7358">
        <w:trPr>
          <w:trHeight w:val="397"/>
        </w:trPr>
        <w:tc>
          <w:tcPr>
            <w:tcW w:w="3120"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08221794" w14:textId="77777777" w:rsidR="003D7358" w:rsidRDefault="003D7358">
            <w:pPr>
              <w:pStyle w:val="Brezrazmikov"/>
              <w:rPr>
                <w:rFonts w:ascii="Arial" w:hAnsi="Arial" w:cs="Arial"/>
                <w:b/>
                <w:sz w:val="20"/>
                <w:szCs w:val="20"/>
                <w:lang w:eastAsia="en-US"/>
              </w:rPr>
            </w:pPr>
            <w:r>
              <w:rPr>
                <w:rFonts w:ascii="Arial" w:hAnsi="Arial" w:cs="Arial"/>
                <w:b/>
                <w:sz w:val="20"/>
                <w:szCs w:val="20"/>
              </w:rPr>
              <w:t>Brezdomci ali prizadeti zaradi izključenosti na področju nastanitve</w:t>
            </w:r>
          </w:p>
        </w:tc>
        <w:tc>
          <w:tcPr>
            <w:tcW w:w="2834" w:type="dxa"/>
            <w:tcBorders>
              <w:top w:val="single" w:sz="8" w:space="0" w:color="808080"/>
              <w:left w:val="single" w:sz="8" w:space="0" w:color="808080"/>
              <w:bottom w:val="single" w:sz="8" w:space="0" w:color="808080"/>
              <w:right w:val="single" w:sz="8" w:space="0" w:color="808080"/>
            </w:tcBorders>
            <w:vAlign w:val="center"/>
          </w:tcPr>
          <w:p w14:paraId="1EEF2B4F" w14:textId="77777777" w:rsidR="003D7358" w:rsidRDefault="003D7358">
            <w:pPr>
              <w:pStyle w:val="Brezrazmikov"/>
              <w:rPr>
                <w:rFonts w:ascii="Arial" w:hAnsi="Arial" w:cs="Arial"/>
                <w:b/>
                <w:sz w:val="20"/>
                <w:szCs w:val="20"/>
                <w:lang w:eastAsia="en-US"/>
              </w:rPr>
            </w:pPr>
          </w:p>
        </w:tc>
        <w:tc>
          <w:tcPr>
            <w:tcW w:w="2550" w:type="dxa"/>
            <w:tcBorders>
              <w:top w:val="single" w:sz="8" w:space="0" w:color="808080"/>
              <w:left w:val="single" w:sz="8" w:space="0" w:color="808080"/>
              <w:bottom w:val="single" w:sz="8" w:space="0" w:color="808080"/>
              <w:right w:val="single" w:sz="8" w:space="0" w:color="808080"/>
            </w:tcBorders>
            <w:vAlign w:val="center"/>
          </w:tcPr>
          <w:p w14:paraId="585D456C" w14:textId="77777777" w:rsidR="003D7358" w:rsidRDefault="003D7358">
            <w:pPr>
              <w:pStyle w:val="Brezrazmikov"/>
              <w:rPr>
                <w:rFonts w:ascii="Arial" w:hAnsi="Arial" w:cs="Arial"/>
                <w:b/>
                <w:sz w:val="20"/>
                <w:szCs w:val="20"/>
                <w:lang w:eastAsia="en-US"/>
              </w:rPr>
            </w:pPr>
          </w:p>
        </w:tc>
        <w:tc>
          <w:tcPr>
            <w:tcW w:w="1276" w:type="dxa"/>
            <w:tcBorders>
              <w:top w:val="single" w:sz="8" w:space="0" w:color="808080"/>
              <w:left w:val="single" w:sz="8" w:space="0" w:color="808080"/>
              <w:bottom w:val="single" w:sz="8" w:space="0" w:color="808080"/>
              <w:right w:val="single" w:sz="8" w:space="0" w:color="808080"/>
            </w:tcBorders>
            <w:vAlign w:val="center"/>
          </w:tcPr>
          <w:p w14:paraId="0D3D2444" w14:textId="77777777" w:rsidR="003D7358" w:rsidRDefault="003D7358">
            <w:pPr>
              <w:pStyle w:val="Brezrazmikov"/>
              <w:rPr>
                <w:rFonts w:ascii="Arial" w:hAnsi="Arial" w:cs="Arial"/>
                <w:b/>
                <w:sz w:val="20"/>
                <w:szCs w:val="20"/>
                <w:lang w:eastAsia="en-US"/>
              </w:rPr>
            </w:pPr>
          </w:p>
        </w:tc>
      </w:tr>
    </w:tbl>
    <w:p w14:paraId="3FA34DEC" w14:textId="77777777" w:rsidR="003D7358" w:rsidRDefault="003D7358" w:rsidP="003D7358">
      <w:pPr>
        <w:pStyle w:val="Default"/>
        <w:tabs>
          <w:tab w:val="left" w:pos="4962"/>
        </w:tabs>
        <w:spacing w:line="276" w:lineRule="auto"/>
        <w:jc w:val="both"/>
        <w:rPr>
          <w:rFonts w:ascii="Arial" w:hAnsi="Arial" w:cs="Arial"/>
          <w:sz w:val="20"/>
          <w:szCs w:val="20"/>
        </w:rPr>
      </w:pPr>
      <w:r>
        <w:rPr>
          <w:rFonts w:ascii="Arial" w:hAnsi="Arial" w:cs="Arial"/>
          <w:sz w:val="20"/>
          <w:szCs w:val="20"/>
        </w:rPr>
        <w:tab/>
      </w:r>
    </w:p>
    <w:p w14:paraId="76F1319F" w14:textId="77777777" w:rsidR="003D7358" w:rsidRDefault="003D7358" w:rsidP="003D7358">
      <w:pPr>
        <w:tabs>
          <w:tab w:val="left" w:pos="1188"/>
        </w:tabs>
        <w:jc w:val="both"/>
        <w:rPr>
          <w:rFonts w:ascii="Arial" w:hAnsi="Arial" w:cs="Arial"/>
          <w:sz w:val="20"/>
          <w:szCs w:val="20"/>
        </w:rPr>
      </w:pPr>
      <w:r>
        <w:rPr>
          <w:rFonts w:ascii="Arial" w:hAnsi="Arial" w:cs="Arial"/>
          <w:sz w:val="20"/>
          <w:szCs w:val="20"/>
        </w:rPr>
        <w:t>Temeljni namen zbiranja osebnih podatkov v okviru operacij evropske kohezijske politike je spremljanje, vrednotenje in zagotavljanje skladnosti ukrepov s cilji Strategije Evropa 2020. EU zakonodaja določa obveznost spremljanja in vrednotenja operacij v 27., 54., 96. in 125. členu Uredbe 1303/2013/EU, 5. in 19. členu Priloge I Uredbe 1304/2013/EU.</w:t>
      </w:r>
    </w:p>
    <w:p w14:paraId="1E098744"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 xml:space="preserve">Navedeni osebni podatki, dani z izrecno privolitvijo oz. soglasjem posameznika, ne bodo posredovani tretjim osebam, </w:t>
      </w:r>
      <w:r>
        <w:rPr>
          <w:rFonts w:ascii="Arial" w:hAnsi="Arial" w:cs="Arial"/>
          <w:color w:val="000000"/>
          <w:sz w:val="20"/>
          <w:szCs w:val="20"/>
          <w:u w:val="single"/>
        </w:rPr>
        <w:t>razen uporabnikom*,</w:t>
      </w:r>
      <w:r>
        <w:rPr>
          <w:rFonts w:ascii="Arial" w:hAnsi="Arial" w:cs="Arial"/>
          <w:color w:val="000000"/>
          <w:sz w:val="20"/>
          <w:szCs w:val="20"/>
        </w:rPr>
        <w:t xml:space="preserve"> za namene </w:t>
      </w:r>
      <w:r>
        <w:rPr>
          <w:rFonts w:ascii="Arial" w:eastAsia="Times New Roman" w:hAnsi="Arial" w:cs="Arial"/>
          <w:color w:val="000000"/>
          <w:sz w:val="20"/>
          <w:szCs w:val="20"/>
        </w:rPr>
        <w:t>spremljanja, vrednotenja in zagotavljanja skladnosti ukrepov s cilji Strategije Evropa 2020, sofinanciranih iz sredstev evropske kohezijske politike ter</w:t>
      </w:r>
      <w:r>
        <w:rPr>
          <w:rFonts w:ascii="Arial" w:hAnsi="Arial" w:cs="Arial"/>
          <w:color w:val="000000"/>
          <w:sz w:val="20"/>
          <w:szCs w:val="20"/>
        </w:rPr>
        <w:t xml:space="preserve"> namene izvajanja </w:t>
      </w:r>
      <w:r>
        <w:rPr>
          <w:rFonts w:ascii="Arial" w:eastAsia="Times New Roman" w:hAnsi="Arial" w:cs="Arial"/>
          <w:color w:val="000000"/>
          <w:sz w:val="20"/>
          <w:szCs w:val="20"/>
        </w:rPr>
        <w:t>tehničnega, administrativnega in finančnega nadzora.</w:t>
      </w:r>
      <w:r>
        <w:rPr>
          <w:rFonts w:ascii="Arial" w:hAnsi="Arial" w:cs="Arial"/>
          <w:color w:val="000000"/>
          <w:sz w:val="20"/>
          <w:szCs w:val="20"/>
        </w:rPr>
        <w:t xml:space="preserve"> Soglasje se hrani skupaj z njihovo vsebino in vsebino obrazca, s katerim je bilo </w:t>
      </w:r>
      <w:r>
        <w:rPr>
          <w:rFonts w:ascii="Arial" w:hAnsi="Arial" w:cs="Arial"/>
          <w:color w:val="000000"/>
          <w:sz w:val="20"/>
          <w:szCs w:val="20"/>
          <w:u w:val="single"/>
        </w:rPr>
        <w:t>dobljeno</w:t>
      </w:r>
      <w:r>
        <w:rPr>
          <w:rFonts w:ascii="Arial" w:hAnsi="Arial" w:cs="Arial"/>
          <w:color w:val="000000"/>
          <w:sz w:val="20"/>
          <w:szCs w:val="20"/>
        </w:rPr>
        <w:t xml:space="preserve">. </w:t>
      </w:r>
    </w:p>
    <w:p w14:paraId="6E9701C2"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 xml:space="preserve">Osebne podatke hranimo na območju Republike Slovenije ter jih ne iznašamo v druge države. </w:t>
      </w:r>
    </w:p>
    <w:p w14:paraId="322B6950" w14:textId="77777777" w:rsidR="003D7358" w:rsidRDefault="003D7358" w:rsidP="003D7358">
      <w:pPr>
        <w:pStyle w:val="Navadensplet"/>
        <w:spacing w:after="0"/>
        <w:jc w:val="both"/>
        <w:rPr>
          <w:rFonts w:ascii="Arial" w:hAnsi="Arial" w:cs="Arial"/>
          <w:color w:val="000000"/>
          <w:sz w:val="20"/>
          <w:szCs w:val="20"/>
        </w:rPr>
      </w:pPr>
    </w:p>
    <w:p w14:paraId="4673E306" w14:textId="44C51790"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 xml:space="preserve">*Za zbiranje podatkov na primarni ravni je skladno s pogodbo o sofinanciranju, sklenjeno med upravičencem </w:t>
      </w:r>
      <w:bookmarkStart w:id="1" w:name="_Hlk49948790"/>
      <w:r w:rsidR="00240B3B">
        <w:rPr>
          <w:rFonts w:ascii="Arial" w:hAnsi="Arial" w:cs="Arial"/>
          <w:color w:val="000000"/>
          <w:sz w:val="20"/>
          <w:szCs w:val="20"/>
        </w:rPr>
        <w:t>Regionalno razvojno agencijo Zasavje</w:t>
      </w:r>
      <w:r>
        <w:rPr>
          <w:rFonts w:ascii="Arial" w:hAnsi="Arial" w:cs="Arial"/>
          <w:color w:val="000000"/>
          <w:sz w:val="20"/>
          <w:szCs w:val="20"/>
        </w:rPr>
        <w:t xml:space="preserve"> </w:t>
      </w:r>
      <w:r>
        <w:rPr>
          <w:rFonts w:ascii="Arial" w:hAnsi="Arial" w:cs="Arial"/>
          <w:color w:val="000000" w:themeColor="text1"/>
          <w:sz w:val="20"/>
          <w:szCs w:val="20"/>
        </w:rPr>
        <w:t>(</w:t>
      </w:r>
      <w:r w:rsidR="00240B3B">
        <w:rPr>
          <w:rFonts w:ascii="Arial" w:hAnsi="Arial" w:cs="Arial"/>
          <w:color w:val="000000" w:themeColor="text1"/>
          <w:sz w:val="20"/>
          <w:szCs w:val="20"/>
        </w:rPr>
        <w:t>RRA</w:t>
      </w:r>
      <w:r w:rsidR="0006624A">
        <w:rPr>
          <w:rFonts w:ascii="Arial" w:hAnsi="Arial" w:cs="Arial"/>
          <w:color w:val="000000" w:themeColor="text1"/>
          <w:sz w:val="20"/>
          <w:szCs w:val="20"/>
        </w:rPr>
        <w:t xml:space="preserve"> Zasavje</w:t>
      </w:r>
      <w:r>
        <w:rPr>
          <w:rFonts w:ascii="Arial" w:hAnsi="Arial" w:cs="Arial"/>
          <w:color w:val="000000" w:themeColor="text1"/>
          <w:sz w:val="20"/>
          <w:szCs w:val="20"/>
        </w:rPr>
        <w:t>)</w:t>
      </w:r>
      <w:bookmarkEnd w:id="1"/>
      <w:r>
        <w:rPr>
          <w:rFonts w:ascii="Arial" w:hAnsi="Arial" w:cs="Arial"/>
          <w:color w:val="000000" w:themeColor="text1"/>
          <w:sz w:val="20"/>
          <w:szCs w:val="20"/>
        </w:rPr>
        <w:t xml:space="preserve"> </w:t>
      </w:r>
      <w:r>
        <w:rPr>
          <w:rFonts w:ascii="Arial" w:hAnsi="Arial" w:cs="Arial"/>
          <w:color w:val="000000"/>
          <w:sz w:val="20"/>
          <w:szCs w:val="20"/>
        </w:rPr>
        <w:t xml:space="preserve">in Ministrstvom za delo, družino, socialne zadeve in enake možnosti (MDDSZ), odgovoren upravičenec operacije, sofinancirane iz sredstev evropske kohezijske politike, ki podatke, skladno z navedeno pogodbo, posreduje v obdelavo na MDDSZ. MDDSZ podatke agregira na ravni vseh operacij in jih uporabi za pripravo poročil, pri čemer </w:t>
      </w:r>
      <w:r>
        <w:rPr>
          <w:rFonts w:ascii="Arial" w:hAnsi="Arial" w:cs="Arial"/>
          <w:b/>
          <w:color w:val="000000"/>
          <w:sz w:val="20"/>
          <w:szCs w:val="20"/>
        </w:rPr>
        <w:t>informacije niso več povezljive z določenim ali določljivim posameznikom</w:t>
      </w:r>
      <w:r>
        <w:rPr>
          <w:rFonts w:ascii="Arial" w:hAnsi="Arial" w:cs="Arial"/>
          <w:color w:val="000000"/>
          <w:sz w:val="20"/>
          <w:szCs w:val="20"/>
        </w:rPr>
        <w:t>. Služba Vlade Republike Slovenije za razvoj in evropsko kohezijsko politiko v vlogi organa upravljanja (v nadaljevanju: organ upravljanja)</w:t>
      </w:r>
      <w:r w:rsidR="0006624A">
        <w:rPr>
          <w:rFonts w:ascii="Arial" w:hAnsi="Arial" w:cs="Arial"/>
          <w:color w:val="000000"/>
          <w:sz w:val="20"/>
          <w:szCs w:val="20"/>
        </w:rPr>
        <w:t xml:space="preserve"> </w:t>
      </w:r>
      <w:r>
        <w:rPr>
          <w:rFonts w:ascii="Arial" w:hAnsi="Arial" w:cs="Arial"/>
          <w:color w:val="000000"/>
          <w:sz w:val="20"/>
          <w:szCs w:val="20"/>
        </w:rPr>
        <w:t xml:space="preserve">podatke agregira na nacionalni ravni in jih v skladu z določili 50. in 111. člena Uredbe 1303/2013/EU uporabi pri pripravi nacionalnih letnih izvedbenih poročil, ki jih pošlje Evropski komisiji. Evropska komisija podatke uporabi za pripravo skupnega poročila.  </w:t>
      </w:r>
    </w:p>
    <w:p w14:paraId="66D94986"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Nad izvajanjem operacije se izvaja tehnični, administrativni in finančni nadzor, tako, da je vsak čas možna izvedba nadzora operacije ter vpogled v dokumentacijo v vsaki točki operacije ob smiselnem upoštevanju 140. člena Uredbe 1303/2013/EU. Nadzor se izvaja s strani MDDSZ, organa upravljanja, organa za potrjevanje, revizijskega organa, drugih nadzornih organov Republike Slovenije, vključenih v izvajanje, upravljanje, nadzor in revizijo projekta Operativnega programa za izvajanje evropske kohezijske politike v obdobju 2014 - 2020, predstavnikov Evropske komisije, Evropskega računskega sodišča in Računskega sodišča Republike Slovenije ter s strani njihovih pooblaščencev. Nadzor se izvaja z revizijskimi pregledi na podlagi 127. člena Uredbe 1303/2013/EU in internih pravil revizijskih organov.</w:t>
      </w:r>
    </w:p>
    <w:p w14:paraId="38E68C8C" w14:textId="77777777" w:rsidR="003D7358" w:rsidRDefault="003D7358" w:rsidP="003D7358">
      <w:pPr>
        <w:pStyle w:val="Navadensplet"/>
        <w:spacing w:after="0"/>
        <w:jc w:val="both"/>
        <w:rPr>
          <w:rFonts w:ascii="Arial" w:hAnsi="Arial" w:cs="Arial"/>
          <w:color w:val="000000"/>
          <w:sz w:val="20"/>
          <w:szCs w:val="20"/>
        </w:rPr>
      </w:pPr>
      <w:r>
        <w:rPr>
          <w:rFonts w:ascii="Arial" w:hAnsi="Arial" w:cs="Arial"/>
          <w:color w:val="000000"/>
          <w:sz w:val="20"/>
          <w:szCs w:val="20"/>
        </w:rPr>
        <w:t>Upravičenec bo moral zagotavljati dostopnost do vseh dokumentov o izdatkih operacije (vključno z osebnimi podatki udeležencev) v obdobju dveh let od 31. decembra po predložitvi obračunov Evropski komisiji, ki vsebujejo končne izdatke končane operacije</w:t>
      </w:r>
    </w:p>
    <w:p w14:paraId="7FAA9BCA" w14:textId="77777777" w:rsidR="003D7358" w:rsidRDefault="003D7358" w:rsidP="003D7358">
      <w:pPr>
        <w:pStyle w:val="Navadensplet"/>
        <w:spacing w:after="0"/>
        <w:jc w:val="both"/>
        <w:rPr>
          <w:rFonts w:ascii="Arial" w:hAnsi="Arial" w:cs="Arial"/>
          <w:color w:val="000000"/>
          <w:sz w:val="20"/>
          <w:szCs w:val="20"/>
        </w:rPr>
      </w:pPr>
    </w:p>
    <w:p w14:paraId="1493643B" w14:textId="77777777" w:rsidR="00517316" w:rsidRDefault="003D7358" w:rsidP="003D7358">
      <w:pPr>
        <w:pStyle w:val="Navadensplet"/>
        <w:jc w:val="both"/>
        <w:rPr>
          <w:rFonts w:ascii="Arial" w:hAnsi="Arial" w:cs="Arial"/>
          <w:color w:val="000000"/>
          <w:sz w:val="20"/>
          <w:szCs w:val="20"/>
        </w:rPr>
      </w:pPr>
      <w:r>
        <w:rPr>
          <w:rFonts w:ascii="Arial" w:hAnsi="Arial" w:cs="Arial"/>
          <w:color w:val="000000"/>
          <w:sz w:val="20"/>
          <w:szCs w:val="20"/>
          <w:u w:val="single"/>
        </w:rPr>
        <w:t>PRAVICE POSAMEZNIKA v zvezi z danimi osebnimi podatki</w:t>
      </w:r>
      <w:r>
        <w:rPr>
          <w:rFonts w:ascii="Arial" w:hAnsi="Arial" w:cs="Arial"/>
          <w:color w:val="000000"/>
          <w:sz w:val="20"/>
          <w:szCs w:val="20"/>
        </w:rPr>
        <w:t xml:space="preserve">. </w:t>
      </w:r>
    </w:p>
    <w:p w14:paraId="4F2798C8" w14:textId="5CF7415D" w:rsidR="003D7358" w:rsidRDefault="003D7358" w:rsidP="003D7358">
      <w:pPr>
        <w:pStyle w:val="Navadensplet"/>
        <w:jc w:val="both"/>
        <w:rPr>
          <w:rFonts w:ascii="Arial" w:hAnsi="Arial" w:cs="Arial"/>
          <w:color w:val="000000"/>
          <w:sz w:val="20"/>
          <w:szCs w:val="20"/>
          <w:u w:val="single"/>
        </w:rPr>
      </w:pPr>
      <w:r>
        <w:rPr>
          <w:rFonts w:ascii="Arial" w:hAnsi="Arial" w:cs="Arial"/>
          <w:color w:val="000000"/>
          <w:sz w:val="20"/>
          <w:szCs w:val="20"/>
        </w:rPr>
        <w:t>Posameznik:</w:t>
      </w:r>
    </w:p>
    <w:p w14:paraId="3D1D08FF"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sz w:val="20"/>
          <w:szCs w:val="20"/>
        </w:rPr>
        <w:t xml:space="preserve">lahko uveljavlja pravico do pozabe, v kolikor ne želi več, da se njegovi osebni podatki, ki jih hrani in obdeluje upravljavec obdelujejo in ob pogoju, da ni zakonitih razlogov za njihovo nadaljnjo hrambo, lahko od obdelovalca kadarkoli zahteva, da se njegovi podatki zbrišejo; </w:t>
      </w:r>
    </w:p>
    <w:p w14:paraId="1DEEFE66"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lastRenderedPageBreak/>
        <w:t>ima pravico zahtevati dostop do svojih osebnih podatkov ali njihov popravek, izbris ali ugovor k obdelavi osebnih podatkov;</w:t>
      </w:r>
    </w:p>
    <w:p w14:paraId="74A247C6"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ima pravico zahtevati omejitev obdelave osebnih podatkov;</w:t>
      </w:r>
    </w:p>
    <w:p w14:paraId="10A86407"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lahko, v kolikor to želi, lahko od obdelovalca zahteva, da mu zagotovi osebne podatke v zvezi z njim, ki jih je posredoval upravljavcu, v strukturirani, splošno uporabljani in strojno berljivi obliki (</w:t>
      </w:r>
      <w:r>
        <w:rPr>
          <w:rFonts w:ascii="Arial" w:hAnsi="Arial" w:cs="Arial"/>
          <w:b/>
          <w:color w:val="000000"/>
          <w:sz w:val="20"/>
          <w:szCs w:val="20"/>
        </w:rPr>
        <w:t>pravica do prenosljivosti</w:t>
      </w:r>
      <w:r>
        <w:rPr>
          <w:rFonts w:ascii="Arial" w:hAnsi="Arial" w:cs="Arial"/>
          <w:color w:val="000000"/>
          <w:sz w:val="20"/>
          <w:szCs w:val="20"/>
        </w:rPr>
        <w:t xml:space="preserve">); </w:t>
      </w:r>
    </w:p>
    <w:p w14:paraId="27122601"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 xml:space="preserve">ima pravico vložiti pritožbo pri nadzornem organu, pa tudi pravico do pravnih sredstev zoper odločitev nadzornega organa ali v primeru </w:t>
      </w:r>
      <w:proofErr w:type="spellStart"/>
      <w:r>
        <w:rPr>
          <w:rFonts w:ascii="Arial" w:hAnsi="Arial" w:cs="Arial"/>
          <w:color w:val="000000"/>
          <w:sz w:val="20"/>
          <w:szCs w:val="20"/>
        </w:rPr>
        <w:t>neukrepanja</w:t>
      </w:r>
      <w:proofErr w:type="spellEnd"/>
      <w:r>
        <w:rPr>
          <w:rFonts w:ascii="Arial" w:hAnsi="Arial" w:cs="Arial"/>
          <w:color w:val="000000"/>
          <w:sz w:val="20"/>
          <w:szCs w:val="20"/>
        </w:rPr>
        <w:t xml:space="preserve"> nadzornega organa, pravico do odškodnine in odgovornosti (</w:t>
      </w:r>
      <w:r>
        <w:rPr>
          <w:rFonts w:ascii="Arial" w:hAnsi="Arial" w:cs="Arial"/>
          <w:b/>
          <w:color w:val="000000"/>
          <w:sz w:val="20"/>
          <w:szCs w:val="20"/>
        </w:rPr>
        <w:t>pravica do pravnega sredstva in sankcije</w:t>
      </w:r>
      <w:r>
        <w:rPr>
          <w:rFonts w:ascii="Arial" w:hAnsi="Arial" w:cs="Arial"/>
          <w:color w:val="000000"/>
          <w:sz w:val="20"/>
          <w:szCs w:val="20"/>
        </w:rPr>
        <w:t xml:space="preserve">); </w:t>
      </w:r>
    </w:p>
    <w:p w14:paraId="7E48B672" w14:textId="77777777" w:rsidR="003D7358" w:rsidRDefault="003D7358" w:rsidP="003D7358">
      <w:pPr>
        <w:pStyle w:val="Brezrazmikov"/>
        <w:numPr>
          <w:ilvl w:val="0"/>
          <w:numId w:val="3"/>
        </w:numPr>
        <w:ind w:left="426"/>
        <w:rPr>
          <w:rFonts w:ascii="Arial" w:hAnsi="Arial" w:cs="Arial"/>
          <w:sz w:val="20"/>
          <w:szCs w:val="20"/>
        </w:rPr>
      </w:pPr>
      <w:r>
        <w:rPr>
          <w:rFonts w:ascii="Arial" w:hAnsi="Arial" w:cs="Arial"/>
          <w:color w:val="000000"/>
          <w:sz w:val="20"/>
          <w:szCs w:val="20"/>
        </w:rPr>
        <w:t>posameznik ima pravico do umika soglasja za nadaljnjo obdelavo osebnih podatkov;</w:t>
      </w:r>
    </w:p>
    <w:p w14:paraId="468C3B8F" w14:textId="77777777" w:rsidR="003D7358" w:rsidRDefault="003D7358" w:rsidP="003D7358">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Osebne podatke posameznika hranimo do preklica soglasja za hranjenje in obdelavo oz. do roka, ki je naveden zgoraj.</w:t>
      </w:r>
    </w:p>
    <w:p w14:paraId="0CD5B871" w14:textId="77777777" w:rsidR="003D7358" w:rsidRDefault="003D7358" w:rsidP="003D7358">
      <w:pPr>
        <w:pBdr>
          <w:bottom w:val="single" w:sz="12" w:space="1" w:color="auto"/>
        </w:pBdr>
        <w:spacing w:line="260" w:lineRule="atLeast"/>
        <w:jc w:val="both"/>
        <w:rPr>
          <w:rFonts w:ascii="Arial" w:hAnsi="Arial" w:cs="Arial"/>
          <w:sz w:val="20"/>
          <w:szCs w:val="20"/>
        </w:rPr>
      </w:pPr>
    </w:p>
    <w:p w14:paraId="7E117235" w14:textId="77777777" w:rsidR="003D7358" w:rsidRDefault="003D7358" w:rsidP="003D7358">
      <w:pPr>
        <w:spacing w:line="260" w:lineRule="atLeast"/>
        <w:jc w:val="both"/>
        <w:rPr>
          <w:rFonts w:ascii="Arial" w:hAnsi="Arial" w:cs="Arial"/>
          <w:sz w:val="20"/>
          <w:szCs w:val="20"/>
        </w:rPr>
      </w:pPr>
      <w:r>
        <w:rPr>
          <w:rFonts w:ascii="Arial" w:hAnsi="Arial" w:cs="Arial"/>
          <w:sz w:val="20"/>
          <w:szCs w:val="20"/>
        </w:rPr>
        <w:t xml:space="preserve">Spodaj podpisani/a sem seznanjen/a z vsemi nameni uporabe osebnih podatkov in </w:t>
      </w:r>
      <w:r>
        <w:rPr>
          <w:rFonts w:ascii="Arial" w:hAnsi="Arial" w:cs="Arial"/>
          <w:b/>
          <w:sz w:val="20"/>
          <w:szCs w:val="20"/>
        </w:rPr>
        <w:t>soglašam</w:t>
      </w:r>
      <w:r>
        <w:rPr>
          <w:rFonts w:ascii="Arial" w:hAnsi="Arial" w:cs="Arial"/>
          <w:sz w:val="20"/>
          <w:szCs w:val="20"/>
        </w:rPr>
        <w:t xml:space="preserve">, da se za namene spremljanja, vrednotenja in zagotavljanja skladnosti ukrepov s cilji Strategije Evropa 2020, sofinanciranih iz sredstev evropske kohezijske politike, zbirajo, vodijo, posredujejo, uporabljajo, obdelujejo in shranjujejo osebni podatki, navedeni v tem soglasju. </w:t>
      </w:r>
    </w:p>
    <w:p w14:paraId="7E574D11" w14:textId="77777777" w:rsidR="003D7358" w:rsidRDefault="003D7358" w:rsidP="003D7358">
      <w:pPr>
        <w:spacing w:line="260" w:lineRule="atLeast"/>
        <w:jc w:val="both"/>
        <w:rPr>
          <w:rFonts w:ascii="Arial" w:hAnsi="Arial" w:cs="Arial"/>
          <w:i/>
          <w:sz w:val="20"/>
          <w:szCs w:val="20"/>
        </w:rPr>
      </w:pPr>
    </w:p>
    <w:p w14:paraId="76348214" w14:textId="77777777" w:rsidR="003D7358" w:rsidRDefault="003D7358" w:rsidP="003D7358">
      <w:pPr>
        <w:spacing w:line="260" w:lineRule="atLeast"/>
        <w:rPr>
          <w:rFonts w:ascii="Arial" w:hAnsi="Arial" w:cs="Arial"/>
          <w:sz w:val="20"/>
          <w:szCs w:val="20"/>
        </w:rPr>
      </w:pPr>
      <w:r>
        <w:rPr>
          <w:rFonts w:ascii="Arial" w:hAnsi="Arial" w:cs="Arial"/>
          <w:sz w:val="20"/>
          <w:szCs w:val="20"/>
        </w:rPr>
        <w:t>V _______________ , dne _______________</w:t>
      </w:r>
    </w:p>
    <w:p w14:paraId="576F31AD" w14:textId="77777777" w:rsidR="003D7358" w:rsidRDefault="003D7358" w:rsidP="003D7358">
      <w:pPr>
        <w:spacing w:line="260" w:lineRule="atLeast"/>
        <w:rPr>
          <w:rFonts w:ascii="Arial" w:hAnsi="Arial" w:cs="Arial"/>
          <w:sz w:val="20"/>
          <w:szCs w:val="20"/>
        </w:rPr>
      </w:pPr>
    </w:p>
    <w:p w14:paraId="5FD18FCA" w14:textId="77777777" w:rsidR="003D7358" w:rsidRDefault="003D7358" w:rsidP="003D7358">
      <w:pPr>
        <w:spacing w:line="260" w:lineRule="atLeast"/>
        <w:jc w:val="right"/>
        <w:rPr>
          <w:rFonts w:ascii="Arial" w:hAnsi="Arial" w:cs="Arial"/>
          <w:sz w:val="20"/>
          <w:szCs w:val="20"/>
        </w:rPr>
      </w:pPr>
      <w:r>
        <w:rPr>
          <w:rFonts w:ascii="Arial" w:hAnsi="Arial" w:cs="Arial"/>
          <w:sz w:val="20"/>
          <w:szCs w:val="20"/>
        </w:rPr>
        <w:t xml:space="preserve">IME in PRIIMEK štipendista </w:t>
      </w:r>
    </w:p>
    <w:p w14:paraId="05861F57" w14:textId="77777777" w:rsidR="003D7358" w:rsidRDefault="003D7358" w:rsidP="003D7358">
      <w:pPr>
        <w:spacing w:line="260" w:lineRule="atLeast"/>
        <w:jc w:val="right"/>
        <w:rPr>
          <w:rFonts w:ascii="Arial" w:hAnsi="Arial" w:cs="Arial"/>
          <w:sz w:val="20"/>
          <w:szCs w:val="20"/>
        </w:rPr>
      </w:pPr>
    </w:p>
    <w:p w14:paraId="056CEFC0" w14:textId="77777777" w:rsidR="003D7358" w:rsidRDefault="003D7358" w:rsidP="003D7358">
      <w:pPr>
        <w:spacing w:line="260" w:lineRule="atLeast"/>
        <w:jc w:val="right"/>
        <w:rPr>
          <w:rFonts w:ascii="Arial" w:hAnsi="Arial" w:cs="Arial"/>
          <w:sz w:val="20"/>
          <w:szCs w:val="20"/>
        </w:rPr>
      </w:pPr>
      <w:r>
        <w:rPr>
          <w:rFonts w:ascii="Arial" w:hAnsi="Arial" w:cs="Arial"/>
          <w:sz w:val="20"/>
          <w:szCs w:val="20"/>
        </w:rPr>
        <w:t>_____________________________________</w:t>
      </w:r>
    </w:p>
    <w:p w14:paraId="3F36537F" w14:textId="77777777" w:rsidR="003D7358" w:rsidRDefault="003D7358" w:rsidP="003D7358">
      <w:pPr>
        <w:spacing w:line="260" w:lineRule="atLeast"/>
        <w:jc w:val="right"/>
        <w:rPr>
          <w:rFonts w:ascii="Arial" w:hAnsi="Arial" w:cs="Arial"/>
          <w:sz w:val="20"/>
          <w:szCs w:val="20"/>
        </w:rPr>
      </w:pPr>
    </w:p>
    <w:p w14:paraId="222DF233" w14:textId="77777777" w:rsidR="003D7358" w:rsidRDefault="003D7358" w:rsidP="003D7358">
      <w:pPr>
        <w:spacing w:line="260" w:lineRule="atLeast"/>
        <w:jc w:val="right"/>
        <w:rPr>
          <w:rFonts w:ascii="Arial" w:hAnsi="Arial" w:cs="Arial"/>
          <w:sz w:val="20"/>
          <w:szCs w:val="20"/>
        </w:rPr>
      </w:pPr>
      <w:r>
        <w:rPr>
          <w:rFonts w:ascii="Arial" w:hAnsi="Arial" w:cs="Arial"/>
          <w:sz w:val="20"/>
          <w:szCs w:val="20"/>
        </w:rPr>
        <w:t>Lastnoročni podpis: _____________________</w:t>
      </w:r>
    </w:p>
    <w:p w14:paraId="57B157CE" w14:textId="77777777" w:rsidR="003D7358" w:rsidRDefault="003D7358" w:rsidP="003D7358">
      <w:pPr>
        <w:spacing w:line="260" w:lineRule="atLeast"/>
        <w:rPr>
          <w:rFonts w:ascii="Arial" w:hAnsi="Arial" w:cs="Arial"/>
          <w:sz w:val="20"/>
          <w:szCs w:val="20"/>
        </w:rPr>
      </w:pPr>
    </w:p>
    <w:p w14:paraId="49826C67" w14:textId="77777777" w:rsidR="003D7358" w:rsidRDefault="003D7358" w:rsidP="003D7358">
      <w:pPr>
        <w:tabs>
          <w:tab w:val="left" w:pos="1188"/>
        </w:tabs>
        <w:rPr>
          <w:rFonts w:ascii="Arial" w:hAnsi="Arial" w:cs="Arial"/>
          <w:sz w:val="20"/>
          <w:szCs w:val="20"/>
        </w:rPr>
      </w:pPr>
    </w:p>
    <w:p w14:paraId="2B857AD8" w14:textId="77777777" w:rsidR="003D7358" w:rsidRDefault="003D7358" w:rsidP="003D7358">
      <w:pPr>
        <w:spacing w:line="254" w:lineRule="auto"/>
        <w:ind w:left="4950"/>
        <w:jc w:val="both"/>
        <w:rPr>
          <w:rFonts w:ascii="Arial" w:eastAsia="Times New Roman" w:hAnsi="Arial" w:cs="Arial"/>
          <w:sz w:val="20"/>
          <w:szCs w:val="20"/>
        </w:rPr>
      </w:pPr>
    </w:p>
    <w:p w14:paraId="3AC678A0" w14:textId="77777777" w:rsidR="003D7358" w:rsidRDefault="003D7358" w:rsidP="003D7358">
      <w:pPr>
        <w:spacing w:line="254" w:lineRule="auto"/>
        <w:ind w:left="4950"/>
        <w:jc w:val="both"/>
        <w:rPr>
          <w:rFonts w:ascii="Arial" w:hAnsi="Arial" w:cs="Arial"/>
          <w:sz w:val="20"/>
          <w:szCs w:val="20"/>
        </w:rPr>
      </w:pPr>
      <w:r>
        <w:rPr>
          <w:rFonts w:ascii="Arial" w:hAnsi="Arial" w:cs="Arial"/>
          <w:sz w:val="20"/>
          <w:szCs w:val="20"/>
        </w:rPr>
        <w:t>Podpis zakonitega zastopnika (v primeru, da je kadrovski štipendist mladoletna oseba (</w:t>
      </w:r>
      <w:proofErr w:type="spellStart"/>
      <w:r>
        <w:rPr>
          <w:rFonts w:ascii="Arial" w:hAnsi="Arial" w:cs="Arial"/>
          <w:sz w:val="20"/>
          <w:szCs w:val="20"/>
        </w:rPr>
        <w:t>npr</w:t>
      </w:r>
      <w:proofErr w:type="spellEnd"/>
      <w:r>
        <w:rPr>
          <w:rFonts w:ascii="Arial" w:hAnsi="Arial" w:cs="Arial"/>
          <w:sz w:val="20"/>
          <w:szCs w:val="20"/>
        </w:rPr>
        <w:t>: podpis enega od staršev):</w:t>
      </w:r>
    </w:p>
    <w:p w14:paraId="6B0E68E4" w14:textId="77777777" w:rsidR="003D7358" w:rsidRDefault="003D7358" w:rsidP="003D7358">
      <w:pPr>
        <w:spacing w:line="254" w:lineRule="auto"/>
        <w:ind w:left="4950"/>
        <w:jc w:val="both"/>
        <w:rPr>
          <w:rFonts w:ascii="Arial" w:hAnsi="Arial" w:cs="Arial"/>
          <w:sz w:val="20"/>
          <w:szCs w:val="20"/>
        </w:rPr>
      </w:pPr>
    </w:p>
    <w:p w14:paraId="22DAD9B5" w14:textId="77777777" w:rsidR="003D7358" w:rsidRDefault="003D7358" w:rsidP="003D7358">
      <w:pPr>
        <w:spacing w:line="254" w:lineRule="auto"/>
        <w:ind w:left="4950"/>
        <w:jc w:val="both"/>
        <w:rPr>
          <w:rFonts w:ascii="Arial" w:hAnsi="Arial" w:cs="Arial"/>
          <w:sz w:val="20"/>
          <w:szCs w:val="20"/>
        </w:rPr>
      </w:pPr>
      <w:r>
        <w:rPr>
          <w:rFonts w:ascii="Arial" w:hAnsi="Arial" w:cs="Arial"/>
          <w:sz w:val="20"/>
          <w:szCs w:val="20"/>
        </w:rPr>
        <w:t>_____________________________________</w:t>
      </w:r>
    </w:p>
    <w:p w14:paraId="4F0322C1" w14:textId="77777777" w:rsidR="00057A16" w:rsidRPr="00EE792B" w:rsidRDefault="00057A16" w:rsidP="00057A16">
      <w:pPr>
        <w:jc w:val="both"/>
        <w:rPr>
          <w:rFonts w:ascii="Arial" w:eastAsia="Times New Roman" w:hAnsi="Arial" w:cs="Arial"/>
          <w:sz w:val="18"/>
          <w:szCs w:val="18"/>
        </w:rPr>
      </w:pPr>
    </w:p>
    <w:p w14:paraId="6C1C5FD4" w14:textId="77777777" w:rsidR="00057A16" w:rsidRDefault="00057A16" w:rsidP="00057A16">
      <w:pPr>
        <w:pStyle w:val="Naslov1"/>
        <w:jc w:val="center"/>
        <w:rPr>
          <w:rFonts w:ascii="Arial" w:hAnsi="Arial" w:cs="Arial"/>
          <w:sz w:val="20"/>
          <w:szCs w:val="20"/>
        </w:rPr>
      </w:pPr>
    </w:p>
    <w:sectPr w:rsidR="00057A16" w:rsidSect="00057A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81E5" w14:textId="77777777" w:rsidR="00057A16" w:rsidRDefault="00057A16" w:rsidP="00057A16">
      <w:pPr>
        <w:spacing w:after="0" w:line="240" w:lineRule="auto"/>
      </w:pPr>
      <w:r>
        <w:separator/>
      </w:r>
    </w:p>
  </w:endnote>
  <w:endnote w:type="continuationSeparator" w:id="0">
    <w:p w14:paraId="75C3CC45" w14:textId="77777777" w:rsidR="00057A16" w:rsidRDefault="00057A16" w:rsidP="0005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51AC" w14:textId="77777777" w:rsidR="00C845E1" w:rsidRDefault="000662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39DB" w14:textId="77777777" w:rsidR="00057A16" w:rsidRDefault="00057A16" w:rsidP="00057A16">
      <w:pPr>
        <w:spacing w:after="0" w:line="240" w:lineRule="auto"/>
      </w:pPr>
      <w:r>
        <w:separator/>
      </w:r>
    </w:p>
  </w:footnote>
  <w:footnote w:type="continuationSeparator" w:id="0">
    <w:p w14:paraId="05F09712" w14:textId="77777777" w:rsidR="00057A16" w:rsidRDefault="00057A16" w:rsidP="0005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AF1E" w14:textId="77777777" w:rsidR="00C845E1" w:rsidRDefault="000662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970F0"/>
    <w:multiLevelType w:val="hybridMultilevel"/>
    <w:tmpl w:val="5562EA64"/>
    <w:lvl w:ilvl="0" w:tplc="CFC2CC2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9852872"/>
    <w:multiLevelType w:val="hybridMultilevel"/>
    <w:tmpl w:val="13A880F4"/>
    <w:lvl w:ilvl="0" w:tplc="5BCE56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D9D4DEB"/>
    <w:multiLevelType w:val="hybridMultilevel"/>
    <w:tmpl w:val="064E186C"/>
    <w:lvl w:ilvl="0" w:tplc="CFC2CC26">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16"/>
    <w:rsid w:val="00057A16"/>
    <w:rsid w:val="0006624A"/>
    <w:rsid w:val="000B2DC0"/>
    <w:rsid w:val="00240B3B"/>
    <w:rsid w:val="003D7358"/>
    <w:rsid w:val="004C5B28"/>
    <w:rsid w:val="00517316"/>
    <w:rsid w:val="00522B33"/>
    <w:rsid w:val="0079594D"/>
    <w:rsid w:val="00AC4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4D21"/>
  <w15:chartTrackingRefBased/>
  <w15:docId w15:val="{AB57720E-4A6B-48E7-9FD0-D4E3AC0E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A16"/>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057A16"/>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57A16"/>
    <w:rPr>
      <w:rFonts w:ascii="Cambria" w:eastAsia="Times New Roman" w:hAnsi="Cambria" w:cs="Times New Roman"/>
      <w:b/>
      <w:bCs/>
      <w:kern w:val="32"/>
      <w:sz w:val="32"/>
      <w:szCs w:val="32"/>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057A16"/>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57A16"/>
    <w:rPr>
      <w:rFonts w:ascii="Calibri" w:eastAsia="Calibri" w:hAnsi="Calibri" w:cs="Times New Roman"/>
      <w:sz w:val="20"/>
      <w:szCs w:val="20"/>
    </w:rPr>
  </w:style>
  <w:style w:type="character" w:styleId="Sprotnaopomba-sklic">
    <w:name w:val="footnote reference"/>
    <w:aliases w:val="Footnote symbol,Footnote,Fussnota"/>
    <w:uiPriority w:val="99"/>
    <w:unhideWhenUsed/>
    <w:rsid w:val="00057A16"/>
    <w:rPr>
      <w:vertAlign w:val="superscript"/>
    </w:rPr>
  </w:style>
  <w:style w:type="paragraph" w:styleId="Navadensplet">
    <w:name w:val="Normal (Web)"/>
    <w:basedOn w:val="Navaden"/>
    <w:uiPriority w:val="99"/>
    <w:unhideWhenUsed/>
    <w:rsid w:val="00057A16"/>
    <w:rPr>
      <w:rFonts w:ascii="Times New Roman" w:hAnsi="Times New Roman"/>
      <w:sz w:val="24"/>
      <w:szCs w:val="24"/>
    </w:rPr>
  </w:style>
  <w:style w:type="character" w:styleId="Hiperpovezava">
    <w:name w:val="Hyperlink"/>
    <w:uiPriority w:val="99"/>
    <w:unhideWhenUsed/>
    <w:rsid w:val="00057A16"/>
    <w:rPr>
      <w:color w:val="0563C1"/>
      <w:u w:val="single"/>
    </w:rPr>
  </w:style>
  <w:style w:type="paragraph" w:styleId="Glava">
    <w:name w:val="header"/>
    <w:basedOn w:val="Navaden"/>
    <w:link w:val="GlavaZnak"/>
    <w:uiPriority w:val="99"/>
    <w:unhideWhenUsed/>
    <w:rsid w:val="00057A16"/>
    <w:pPr>
      <w:tabs>
        <w:tab w:val="center" w:pos="4536"/>
        <w:tab w:val="right" w:pos="9072"/>
      </w:tabs>
      <w:spacing w:after="0" w:line="240" w:lineRule="auto"/>
    </w:pPr>
  </w:style>
  <w:style w:type="character" w:customStyle="1" w:styleId="GlavaZnak">
    <w:name w:val="Glava Znak"/>
    <w:basedOn w:val="Privzetapisavaodstavka"/>
    <w:link w:val="Glava"/>
    <w:uiPriority w:val="99"/>
    <w:rsid w:val="00057A16"/>
    <w:rPr>
      <w:rFonts w:ascii="Calibri" w:eastAsia="Calibri" w:hAnsi="Calibri" w:cs="Times New Roman"/>
    </w:rPr>
  </w:style>
  <w:style w:type="paragraph" w:styleId="Noga">
    <w:name w:val="footer"/>
    <w:basedOn w:val="Navaden"/>
    <w:link w:val="NogaZnak"/>
    <w:uiPriority w:val="99"/>
    <w:unhideWhenUsed/>
    <w:rsid w:val="00057A16"/>
    <w:pPr>
      <w:tabs>
        <w:tab w:val="center" w:pos="4536"/>
        <w:tab w:val="right" w:pos="9072"/>
      </w:tabs>
      <w:spacing w:after="0" w:line="240" w:lineRule="auto"/>
    </w:pPr>
  </w:style>
  <w:style w:type="character" w:customStyle="1" w:styleId="NogaZnak">
    <w:name w:val="Noga Znak"/>
    <w:basedOn w:val="Privzetapisavaodstavka"/>
    <w:link w:val="Noga"/>
    <w:uiPriority w:val="99"/>
    <w:rsid w:val="00057A16"/>
    <w:rPr>
      <w:rFonts w:ascii="Calibri" w:eastAsia="Calibri" w:hAnsi="Calibri" w:cs="Times New Roman"/>
    </w:rPr>
  </w:style>
  <w:style w:type="paragraph" w:styleId="Odstavekseznama">
    <w:name w:val="List Paragraph"/>
    <w:basedOn w:val="Navaden"/>
    <w:uiPriority w:val="34"/>
    <w:qFormat/>
    <w:rsid w:val="00057A16"/>
    <w:pPr>
      <w:ind w:left="720"/>
      <w:contextualSpacing/>
    </w:pPr>
  </w:style>
  <w:style w:type="paragraph" w:styleId="Brezrazmikov">
    <w:name w:val="No Spacing"/>
    <w:uiPriority w:val="1"/>
    <w:qFormat/>
    <w:rsid w:val="003D7358"/>
    <w:pPr>
      <w:spacing w:after="0" w:line="240" w:lineRule="auto"/>
    </w:pPr>
    <w:rPr>
      <w:rFonts w:ascii="Times New Roman" w:eastAsia="Times New Roman" w:hAnsi="Times New Roman" w:cs="Times New Roman"/>
      <w:sz w:val="24"/>
      <w:szCs w:val="24"/>
      <w:lang w:eastAsia="sl-SI"/>
    </w:rPr>
  </w:style>
  <w:style w:type="paragraph" w:customStyle="1" w:styleId="Default">
    <w:name w:val="Default"/>
    <w:uiPriority w:val="99"/>
    <w:semiHidden/>
    <w:rsid w:val="003D7358"/>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0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932</Words>
  <Characters>5317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RRA</cp:lastModifiedBy>
  <cp:revision>4</cp:revision>
  <dcterms:created xsi:type="dcterms:W3CDTF">2020-02-24T11:27:00Z</dcterms:created>
  <dcterms:modified xsi:type="dcterms:W3CDTF">2020-09-02T12:19:00Z</dcterms:modified>
</cp:coreProperties>
</file>